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081" w:rsidRDefault="00024081" w:rsidP="00424E0D">
      <w:pPr>
        <w:jc w:val="right"/>
      </w:pPr>
      <w:r>
        <w:rPr>
          <w:rFonts w:hint="eastAsia"/>
        </w:rPr>
        <w:t>別紙３</w:t>
      </w:r>
    </w:p>
    <w:p w:rsidR="00424E0D" w:rsidRDefault="00424E0D" w:rsidP="00424E0D">
      <w:pPr>
        <w:jc w:val="right"/>
      </w:pPr>
      <w:r>
        <w:rPr>
          <w:rFonts w:hint="eastAsia"/>
        </w:rPr>
        <w:t>移動タンク貯蔵所による軽油・灯油の給油、注油等の例</w:t>
      </w:r>
    </w:p>
    <w:p w:rsidR="00424E0D" w:rsidRDefault="00424E0D" w:rsidP="00424E0D">
      <w:pPr>
        <w:jc w:val="center"/>
      </w:pPr>
      <w:r>
        <w:rPr>
          <w:rFonts w:hint="eastAsia"/>
        </w:rPr>
        <w:t>仮貯蔵・仮取扱い実施計画書</w:t>
      </w:r>
    </w:p>
    <w:p w:rsidR="00424E0D" w:rsidRDefault="00424E0D" w:rsidP="00424E0D">
      <w:r>
        <w:rPr>
          <w:rFonts w:hint="eastAsia"/>
        </w:rPr>
        <w:t>１　目的</w:t>
      </w:r>
    </w:p>
    <w:p w:rsidR="00424E0D" w:rsidRDefault="00424E0D" w:rsidP="00424E0D">
      <w:pPr>
        <w:ind w:left="241" w:hangingChars="100" w:hanging="241"/>
      </w:pPr>
      <w:r>
        <w:rPr>
          <w:rFonts w:hint="eastAsia"/>
        </w:rPr>
        <w:t xml:space="preserve">　　</w:t>
      </w:r>
      <w:r w:rsidR="005A7DA2">
        <w:rPr>
          <w:rFonts w:hint="eastAsia"/>
        </w:rPr>
        <w:t>大規模な自然災害発生</w:t>
      </w:r>
      <w:r>
        <w:rPr>
          <w:rFonts w:hint="eastAsia"/>
        </w:rPr>
        <w:t>により被災地において災害復興のための重機への燃料補給及びドラム缶への注油を行うために必要な事項を予め計画するものである。</w:t>
      </w:r>
    </w:p>
    <w:p w:rsidR="00424E0D" w:rsidRDefault="00DD4005" w:rsidP="00424E0D">
      <w:r>
        <w:rPr>
          <w:rFonts w:hint="eastAsia"/>
        </w:rPr>
        <w:t>２　仮貯蔵又は</w:t>
      </w:r>
      <w:r w:rsidR="00424E0D">
        <w:rPr>
          <w:rFonts w:hint="eastAsia"/>
        </w:rPr>
        <w:t>仮取扱いする場所</w:t>
      </w:r>
    </w:p>
    <w:p w:rsidR="00424E0D" w:rsidRDefault="00424E0D" w:rsidP="00424E0D">
      <w:r>
        <w:rPr>
          <w:rFonts w:hint="eastAsia"/>
        </w:rPr>
        <w:t xml:space="preserve">　　東大阪市</w:t>
      </w:r>
      <w:r>
        <w:t>〇〇町</w:t>
      </w:r>
      <w:r>
        <w:t>○</w:t>
      </w:r>
      <w:r>
        <w:t xml:space="preserve">丁目〇番〇号　</w:t>
      </w:r>
      <w:r>
        <w:t>○○</w:t>
      </w:r>
      <w:r>
        <w:t>工場東側空地</w:t>
      </w:r>
    </w:p>
    <w:p w:rsidR="00424E0D" w:rsidRDefault="00DD4005" w:rsidP="00424E0D">
      <w:r>
        <w:rPr>
          <w:rFonts w:hint="eastAsia"/>
        </w:rPr>
        <w:t>３　仮貯蔵又は</w:t>
      </w:r>
      <w:r w:rsidR="00424E0D">
        <w:rPr>
          <w:rFonts w:hint="eastAsia"/>
        </w:rPr>
        <w:t>仮取扱いに使用する部分の面積</w:t>
      </w:r>
    </w:p>
    <w:p w:rsidR="00424E0D" w:rsidRDefault="00771DB8" w:rsidP="00424E0D">
      <w:r>
        <w:rPr>
          <w:rFonts w:hint="eastAsia"/>
        </w:rPr>
        <w:t xml:space="preserve">　　約２，０００㎡　（４０ｍ×５０</w:t>
      </w:r>
      <w:r w:rsidR="00424E0D">
        <w:rPr>
          <w:rFonts w:hint="eastAsia"/>
        </w:rPr>
        <w:t>ｍ）</w:t>
      </w:r>
    </w:p>
    <w:p w:rsidR="00424E0D" w:rsidRDefault="00424E0D" w:rsidP="00424E0D">
      <w:r>
        <w:rPr>
          <w:rFonts w:hint="eastAsia"/>
        </w:rPr>
        <w:t>４　詳細レイアウト</w:t>
      </w:r>
    </w:p>
    <w:p w:rsidR="00424E0D" w:rsidRDefault="00424E0D" w:rsidP="00424E0D">
      <w:r>
        <w:rPr>
          <w:rFonts w:hint="eastAsia"/>
        </w:rPr>
        <w:t xml:space="preserve">　　別紙のとおり</w:t>
      </w:r>
    </w:p>
    <w:p w:rsidR="00424E0D" w:rsidRDefault="00DD4005" w:rsidP="00424E0D">
      <w:r>
        <w:rPr>
          <w:rFonts w:hint="eastAsia"/>
        </w:rPr>
        <w:t>５　仮貯蔵又は仮取扱いをする危険物の類、品名、数量及び</w:t>
      </w:r>
      <w:r w:rsidR="00424E0D">
        <w:rPr>
          <w:rFonts w:hint="eastAsia"/>
        </w:rPr>
        <w:t>倍数</w:t>
      </w:r>
    </w:p>
    <w:p w:rsidR="00424E0D" w:rsidRDefault="00424E0D" w:rsidP="00424E0D">
      <w:r>
        <w:rPr>
          <w:rFonts w:hint="eastAsia"/>
        </w:rPr>
        <w:t xml:space="preserve">　　第４類第２石油類（軽油・灯油）１日最大２０，０００Ｌ　　２０倍</w:t>
      </w:r>
    </w:p>
    <w:p w:rsidR="00424E0D" w:rsidRDefault="00424E0D" w:rsidP="00424E0D">
      <w:r>
        <w:rPr>
          <w:rFonts w:hint="eastAsia"/>
        </w:rPr>
        <w:t>６　貯蔵及び取扱い方法</w:t>
      </w:r>
    </w:p>
    <w:p w:rsidR="00424E0D" w:rsidRDefault="00424E0D" w:rsidP="00424E0D">
      <w:pPr>
        <w:ind w:left="482" w:hangingChars="200" w:hanging="482"/>
      </w:pPr>
      <w:r>
        <w:rPr>
          <w:rFonts w:hint="eastAsia"/>
        </w:rPr>
        <w:t xml:space="preserve">　</w:t>
      </w:r>
      <w:r w:rsidRPr="00424E0D">
        <w:rPr>
          <w:rFonts w:hint="eastAsia"/>
        </w:rPr>
        <w:t>⑴</w:t>
      </w:r>
      <w:r>
        <w:rPr>
          <w:rFonts w:hint="eastAsia"/>
        </w:rPr>
        <w:t xml:space="preserve">　</w:t>
      </w:r>
      <w:r>
        <w:t>移動タンク貯蔵所から直接重機への給油及びドラム缶への詰替を行う（詰め替えたドラム缶は別途確保する貯蔵場所に速やかに移動させる）。</w:t>
      </w:r>
    </w:p>
    <w:p w:rsidR="00424E0D" w:rsidRDefault="00424E0D" w:rsidP="00424E0D">
      <w:r>
        <w:rPr>
          <w:rFonts w:hint="eastAsia"/>
        </w:rPr>
        <w:t xml:space="preserve">　</w:t>
      </w:r>
      <w:r w:rsidRPr="00424E0D">
        <w:rPr>
          <w:rFonts w:hint="eastAsia"/>
        </w:rPr>
        <w:t>⑵</w:t>
      </w:r>
      <w:r>
        <w:rPr>
          <w:rFonts w:hint="eastAsia"/>
        </w:rPr>
        <w:t xml:space="preserve">　</w:t>
      </w:r>
      <w:r>
        <w:t>保有空地を６ｍ確保する。</w:t>
      </w:r>
    </w:p>
    <w:p w:rsidR="00424E0D" w:rsidRDefault="00424E0D" w:rsidP="00424E0D">
      <w:r>
        <w:rPr>
          <w:rFonts w:hint="eastAsia"/>
        </w:rPr>
        <w:t xml:space="preserve">　</w:t>
      </w:r>
      <w:r w:rsidRPr="00424E0D">
        <w:rPr>
          <w:rFonts w:hint="eastAsia"/>
        </w:rPr>
        <w:t>⑶</w:t>
      </w:r>
      <w:r>
        <w:rPr>
          <w:rFonts w:hint="eastAsia"/>
        </w:rPr>
        <w:t xml:space="preserve">　</w:t>
      </w:r>
      <w:r>
        <w:t>高温になることを避けるため通気性を確保した日除けを貯蔵場所に設置する。</w:t>
      </w:r>
    </w:p>
    <w:p w:rsidR="00424E0D" w:rsidRDefault="00424E0D" w:rsidP="00424E0D">
      <w:r>
        <w:rPr>
          <w:rFonts w:hint="eastAsia"/>
        </w:rPr>
        <w:t xml:space="preserve">　</w:t>
      </w:r>
      <w:r w:rsidRPr="00424E0D">
        <w:rPr>
          <w:rFonts w:hint="eastAsia"/>
        </w:rPr>
        <w:t>⑷</w:t>
      </w:r>
      <w:r>
        <w:rPr>
          <w:rFonts w:hint="eastAsia"/>
        </w:rPr>
        <w:t xml:space="preserve">　</w:t>
      </w:r>
      <w:r w:rsidR="007368EF">
        <w:t>第５種消火設備</w:t>
      </w:r>
      <w:r w:rsidR="007368EF">
        <w:rPr>
          <w:rFonts w:hint="eastAsia"/>
        </w:rPr>
        <w:t>（１０</w:t>
      </w:r>
      <w:r>
        <w:t>型粉末消火器</w:t>
      </w:r>
      <w:r w:rsidR="007368EF">
        <w:rPr>
          <w:rFonts w:hint="eastAsia"/>
        </w:rPr>
        <w:t>）</w:t>
      </w:r>
      <w:r w:rsidR="00771DB8">
        <w:rPr>
          <w:rFonts w:hint="eastAsia"/>
        </w:rPr>
        <w:t>を</w:t>
      </w:r>
      <w:r>
        <w:t>３本設置する。</w:t>
      </w:r>
    </w:p>
    <w:p w:rsidR="00424E0D" w:rsidRDefault="00424E0D" w:rsidP="00424E0D">
      <w:pPr>
        <w:ind w:left="482" w:hangingChars="200" w:hanging="482"/>
      </w:pPr>
      <w:r>
        <w:rPr>
          <w:rFonts w:hint="eastAsia"/>
        </w:rPr>
        <w:t xml:space="preserve">　</w:t>
      </w:r>
      <w:r w:rsidRPr="00424E0D">
        <w:rPr>
          <w:rFonts w:hint="eastAsia"/>
        </w:rPr>
        <w:t>⑸</w:t>
      </w:r>
      <w:r>
        <w:rPr>
          <w:rFonts w:hint="eastAsia"/>
        </w:rPr>
        <w:t xml:space="preserve">　</w:t>
      </w:r>
      <w:r w:rsidR="00DD4005">
        <w:t>標識</w:t>
      </w:r>
      <w:r w:rsidR="00DD4005">
        <w:rPr>
          <w:rFonts w:hint="eastAsia"/>
        </w:rPr>
        <w:t>及び</w:t>
      </w:r>
      <w:r>
        <w:t>掲示板を設置し、関係者に次の事項について注意喚起を行う。</w:t>
      </w:r>
      <w:r w:rsidR="00DD4005">
        <w:rPr>
          <w:rFonts w:hint="eastAsia"/>
        </w:rPr>
        <w:t>「危険物仮貯蔵・仮取扱所」、「品名・数量・倍数」及び</w:t>
      </w:r>
      <w:r>
        <w:rPr>
          <w:rFonts w:hint="eastAsia"/>
        </w:rPr>
        <w:t>「火気厳禁」</w:t>
      </w:r>
    </w:p>
    <w:p w:rsidR="00424E0D" w:rsidRDefault="00424E0D" w:rsidP="00424E0D">
      <w:r>
        <w:rPr>
          <w:rFonts w:hint="eastAsia"/>
        </w:rPr>
        <w:t>７　安全対策</w:t>
      </w:r>
    </w:p>
    <w:p w:rsidR="00424E0D" w:rsidRDefault="00424E0D" w:rsidP="00424E0D">
      <w:r>
        <w:rPr>
          <w:rFonts w:hint="eastAsia"/>
        </w:rPr>
        <w:t xml:space="preserve">　</w:t>
      </w:r>
      <w:r w:rsidRPr="00424E0D">
        <w:rPr>
          <w:rFonts w:hint="eastAsia"/>
        </w:rPr>
        <w:t>⑴</w:t>
      </w:r>
      <w:r>
        <w:rPr>
          <w:rFonts w:hint="eastAsia"/>
        </w:rPr>
        <w:t xml:space="preserve">　</w:t>
      </w:r>
      <w:r>
        <w:t>ドラム缶本体のアースを確保する。</w:t>
      </w:r>
    </w:p>
    <w:p w:rsidR="00424E0D" w:rsidRDefault="00424E0D" w:rsidP="00424E0D">
      <w:r>
        <w:rPr>
          <w:rFonts w:hint="eastAsia"/>
        </w:rPr>
        <w:t xml:space="preserve">　</w:t>
      </w:r>
      <w:r w:rsidRPr="00424E0D">
        <w:rPr>
          <w:rFonts w:hint="eastAsia"/>
        </w:rPr>
        <w:t>⑵</w:t>
      </w:r>
      <w:r>
        <w:rPr>
          <w:rFonts w:hint="eastAsia"/>
        </w:rPr>
        <w:t xml:space="preserve">　</w:t>
      </w:r>
      <w:r>
        <w:t>吸着マット等危険物の流出時の応急資機材を準備する。</w:t>
      </w:r>
    </w:p>
    <w:p w:rsidR="00424E0D" w:rsidRDefault="00424E0D" w:rsidP="00424E0D">
      <w:r>
        <w:rPr>
          <w:rFonts w:hint="eastAsia"/>
        </w:rPr>
        <w:t xml:space="preserve">　</w:t>
      </w:r>
      <w:r w:rsidRPr="00424E0D">
        <w:rPr>
          <w:rFonts w:hint="eastAsia"/>
        </w:rPr>
        <w:t>⑶</w:t>
      </w:r>
      <w:r>
        <w:rPr>
          <w:rFonts w:hint="eastAsia"/>
        </w:rPr>
        <w:t xml:space="preserve">　</w:t>
      </w:r>
      <w:r>
        <w:t>危険物の取扱いは、原則として危険物取扱者免状保有者が行う。</w:t>
      </w:r>
    </w:p>
    <w:p w:rsidR="00424E0D" w:rsidRDefault="00424E0D" w:rsidP="00424E0D">
      <w:r>
        <w:rPr>
          <w:rFonts w:hint="eastAsia"/>
        </w:rPr>
        <w:t xml:space="preserve">　</w:t>
      </w:r>
      <w:r w:rsidRPr="00424E0D">
        <w:rPr>
          <w:rFonts w:hint="eastAsia"/>
        </w:rPr>
        <w:t>⑷</w:t>
      </w:r>
      <w:r>
        <w:rPr>
          <w:rFonts w:hint="eastAsia"/>
        </w:rPr>
        <w:t xml:space="preserve">　</w:t>
      </w:r>
      <w:r>
        <w:t>その他安全対策書のとおり。</w:t>
      </w:r>
    </w:p>
    <w:p w:rsidR="00424E0D" w:rsidRDefault="00424E0D" w:rsidP="00424E0D">
      <w:r>
        <w:rPr>
          <w:rFonts w:hint="eastAsia"/>
        </w:rPr>
        <w:t>８　管理状況</w:t>
      </w:r>
    </w:p>
    <w:p w:rsidR="00424E0D" w:rsidRDefault="00424E0D" w:rsidP="00424E0D">
      <w:r>
        <w:rPr>
          <w:rFonts w:hint="eastAsia"/>
        </w:rPr>
        <w:lastRenderedPageBreak/>
        <w:t xml:space="preserve">　</w:t>
      </w:r>
      <w:r w:rsidR="002F43F0" w:rsidRPr="002F43F0">
        <w:rPr>
          <w:rFonts w:hint="eastAsia"/>
        </w:rPr>
        <w:t>⑴</w:t>
      </w:r>
      <w:r w:rsidR="002F43F0">
        <w:rPr>
          <w:rFonts w:hint="eastAsia"/>
        </w:rPr>
        <w:t xml:space="preserve">　</w:t>
      </w:r>
      <w:r>
        <w:t>保有空地の周囲にバリケードを立て、空地を確保する。</w:t>
      </w:r>
    </w:p>
    <w:p w:rsidR="00424E0D" w:rsidRDefault="00424E0D" w:rsidP="00424E0D">
      <w:r>
        <w:rPr>
          <w:rFonts w:hint="eastAsia"/>
        </w:rPr>
        <w:t xml:space="preserve">　</w:t>
      </w:r>
      <w:r w:rsidR="002F43F0" w:rsidRPr="002F43F0">
        <w:rPr>
          <w:rFonts w:hint="eastAsia"/>
        </w:rPr>
        <w:t>⑵</w:t>
      </w:r>
      <w:r w:rsidR="002F43F0">
        <w:rPr>
          <w:rFonts w:hint="eastAsia"/>
        </w:rPr>
        <w:t xml:space="preserve">　</w:t>
      </w:r>
      <w:r w:rsidR="00DD4005">
        <w:t>敷地の出入り管理を徹底し、いたずら</w:t>
      </w:r>
      <w:r w:rsidR="00DD4005">
        <w:rPr>
          <w:rFonts w:hint="eastAsia"/>
        </w:rPr>
        <w:t>及び</w:t>
      </w:r>
      <w:r>
        <w:t>盗難を防止する。</w:t>
      </w:r>
    </w:p>
    <w:p w:rsidR="00424E0D" w:rsidRDefault="00424E0D" w:rsidP="00424E0D">
      <w:r>
        <w:rPr>
          <w:rFonts w:hint="eastAsia"/>
        </w:rPr>
        <w:t xml:space="preserve">　</w:t>
      </w:r>
      <w:r w:rsidR="002F43F0" w:rsidRPr="002F43F0">
        <w:rPr>
          <w:rFonts w:hint="eastAsia"/>
        </w:rPr>
        <w:t>⑶</w:t>
      </w:r>
      <w:r w:rsidR="002F43F0">
        <w:rPr>
          <w:rFonts w:hint="eastAsia"/>
        </w:rPr>
        <w:t xml:space="preserve">　</w:t>
      </w:r>
      <w:r>
        <w:t>作業前と作業後に点検を行い、その結果を記録する。</w:t>
      </w:r>
    </w:p>
    <w:p w:rsidR="00424E0D" w:rsidRDefault="00424E0D" w:rsidP="00424E0D">
      <w:r>
        <w:rPr>
          <w:rFonts w:hint="eastAsia"/>
        </w:rPr>
        <w:t>９　その他必要な事項</w:t>
      </w:r>
    </w:p>
    <w:p w:rsidR="00C52ABD" w:rsidRDefault="00424E0D" w:rsidP="00424E0D">
      <w:r>
        <w:rPr>
          <w:rFonts w:hint="eastAsia"/>
        </w:rPr>
        <w:t xml:space="preserve">　　移動タンク貯蔵所への注油は別場所で行う。</w:t>
      </w:r>
    </w:p>
    <w:p w:rsidR="00A67062" w:rsidRDefault="00A67062" w:rsidP="00424E0D"/>
    <w:p w:rsidR="00A67062" w:rsidRDefault="00A67062" w:rsidP="00424E0D"/>
    <w:p w:rsidR="00A67062" w:rsidRDefault="00A67062" w:rsidP="00424E0D"/>
    <w:p w:rsidR="00A67062" w:rsidRDefault="00A67062" w:rsidP="00424E0D"/>
    <w:p w:rsidR="00A67062" w:rsidRDefault="00A67062" w:rsidP="00424E0D"/>
    <w:p w:rsidR="00A67062" w:rsidRDefault="00A67062" w:rsidP="00424E0D"/>
    <w:p w:rsidR="00A67062" w:rsidRDefault="00A67062" w:rsidP="00424E0D"/>
    <w:p w:rsidR="00A67062" w:rsidRDefault="00A67062" w:rsidP="00424E0D"/>
    <w:p w:rsidR="00A67062" w:rsidRDefault="00A67062" w:rsidP="00424E0D"/>
    <w:p w:rsidR="00A67062" w:rsidRDefault="00A67062" w:rsidP="00424E0D"/>
    <w:p w:rsidR="00A67062" w:rsidRDefault="00A67062" w:rsidP="00424E0D"/>
    <w:p w:rsidR="00A67062" w:rsidRDefault="00A67062" w:rsidP="00424E0D"/>
    <w:p w:rsidR="00A67062" w:rsidRDefault="00A67062" w:rsidP="00424E0D"/>
    <w:p w:rsidR="00A67062" w:rsidRDefault="00A67062" w:rsidP="00424E0D"/>
    <w:p w:rsidR="00A67062" w:rsidRDefault="00A67062" w:rsidP="00424E0D"/>
    <w:p w:rsidR="00A67062" w:rsidRDefault="00A67062" w:rsidP="00424E0D"/>
    <w:p w:rsidR="00A67062" w:rsidRDefault="00A67062" w:rsidP="00424E0D"/>
    <w:p w:rsidR="00A67062" w:rsidRDefault="00A67062" w:rsidP="00424E0D"/>
    <w:p w:rsidR="00A67062" w:rsidRDefault="00A67062" w:rsidP="00424E0D"/>
    <w:p w:rsidR="00A67062" w:rsidRDefault="00A67062" w:rsidP="00424E0D"/>
    <w:p w:rsidR="00A67062" w:rsidRDefault="00A67062" w:rsidP="00424E0D"/>
    <w:p w:rsidR="00A67062" w:rsidRDefault="00A67062" w:rsidP="00424E0D"/>
    <w:p w:rsidR="00A67062" w:rsidRDefault="00A67062" w:rsidP="00424E0D"/>
    <w:p w:rsidR="00A67062" w:rsidRDefault="00A67062" w:rsidP="00424E0D">
      <w:pPr>
        <w:rPr>
          <w:rFonts w:hint="eastAsia"/>
        </w:rPr>
        <w:sectPr w:rsidR="00A67062" w:rsidSect="00946B91">
          <w:headerReference w:type="default" r:id="rId6"/>
          <w:footerReference w:type="default" r:id="rId7"/>
          <w:pgSz w:w="11906" w:h="16838" w:code="9"/>
          <w:pgMar w:top="1418" w:right="1134" w:bottom="851" w:left="1134" w:header="851" w:footer="992" w:gutter="0"/>
          <w:pgNumType w:start="17"/>
          <w:cols w:space="425"/>
          <w:docGrid w:type="linesAndChars" w:linePitch="485" w:charSpace="4290"/>
        </w:sectPr>
      </w:pPr>
    </w:p>
    <w:p w:rsidR="00A67062" w:rsidRDefault="00A67062" w:rsidP="00424E0D">
      <w:bookmarkStart w:id="0" w:name="_GoBack"/>
      <w:r w:rsidRPr="003B1AE1">
        <w:rPr>
          <w:rFonts w:hAnsi="ＭＳ 明朝"/>
          <w:noProof/>
          <w:szCs w:val="21"/>
        </w:rPr>
        <w:lastRenderedPageBreak/>
        <w:drawing>
          <wp:inline distT="0" distB="0" distL="0" distR="0">
            <wp:extent cx="9250941" cy="5766955"/>
            <wp:effectExtent l="0" t="0" r="762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5642" cy="5769885"/>
                    </a:xfrm>
                    <a:prstGeom prst="rect">
                      <a:avLst/>
                    </a:prstGeom>
                    <a:noFill/>
                    <a:ln>
                      <a:noFill/>
                    </a:ln>
                  </pic:spPr>
                </pic:pic>
              </a:graphicData>
            </a:graphic>
          </wp:inline>
        </w:drawing>
      </w:r>
      <w:bookmarkEnd w:id="0"/>
    </w:p>
    <w:sectPr w:rsidR="00A67062" w:rsidSect="00A67062">
      <w:pgSz w:w="16838" w:h="11906" w:orient="landscape" w:code="9"/>
      <w:pgMar w:top="1134" w:right="1418" w:bottom="1134" w:left="851" w:header="851" w:footer="992" w:gutter="0"/>
      <w:cols w:space="425"/>
      <w:docGrid w:type="linesAndChars" w:linePitch="48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29B" w:rsidRDefault="0026729B" w:rsidP="00424E0D">
      <w:r>
        <w:separator/>
      </w:r>
    </w:p>
  </w:endnote>
  <w:endnote w:type="continuationSeparator" w:id="0">
    <w:p w:rsidR="0026729B" w:rsidRDefault="0026729B" w:rsidP="0042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820064"/>
      <w:docPartObj>
        <w:docPartGallery w:val="Page Numbers (Bottom of Page)"/>
        <w:docPartUnique/>
      </w:docPartObj>
    </w:sdtPr>
    <w:sdtContent>
      <w:p w:rsidR="00946B91" w:rsidRDefault="00946B91">
        <w:pPr>
          <w:pStyle w:val="a5"/>
          <w:jc w:val="center"/>
        </w:pPr>
        <w:r>
          <w:fldChar w:fldCharType="begin"/>
        </w:r>
        <w:r>
          <w:instrText>PAGE   \* MERGEFORMAT</w:instrText>
        </w:r>
        <w:r>
          <w:fldChar w:fldCharType="separate"/>
        </w:r>
        <w:r w:rsidRPr="00946B91">
          <w:rPr>
            <w:noProof/>
            <w:lang w:val="ja-JP"/>
          </w:rPr>
          <w:t>19</w:t>
        </w:r>
        <w:r>
          <w:fldChar w:fldCharType="end"/>
        </w:r>
      </w:p>
    </w:sdtContent>
  </w:sdt>
  <w:p w:rsidR="00946B91" w:rsidRDefault="00946B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29B" w:rsidRDefault="0026729B" w:rsidP="00424E0D">
      <w:r>
        <w:separator/>
      </w:r>
    </w:p>
  </w:footnote>
  <w:footnote w:type="continuationSeparator" w:id="0">
    <w:p w:rsidR="0026729B" w:rsidRDefault="0026729B" w:rsidP="00424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E0D" w:rsidRDefault="00424E0D" w:rsidP="00424E0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rawingGridHorizontalSpacing w:val="241"/>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0D"/>
    <w:rsid w:val="00024081"/>
    <w:rsid w:val="00025A6F"/>
    <w:rsid w:val="001D2F1D"/>
    <w:rsid w:val="0026729B"/>
    <w:rsid w:val="002F43F0"/>
    <w:rsid w:val="003E1A43"/>
    <w:rsid w:val="00424E0D"/>
    <w:rsid w:val="004D4443"/>
    <w:rsid w:val="005A7DA2"/>
    <w:rsid w:val="007368EF"/>
    <w:rsid w:val="00770815"/>
    <w:rsid w:val="00771DB8"/>
    <w:rsid w:val="00786C1E"/>
    <w:rsid w:val="00946B91"/>
    <w:rsid w:val="00A342D4"/>
    <w:rsid w:val="00A67062"/>
    <w:rsid w:val="00AA6C38"/>
    <w:rsid w:val="00BB1F22"/>
    <w:rsid w:val="00C52ABD"/>
    <w:rsid w:val="00DD4005"/>
    <w:rsid w:val="00E22A34"/>
    <w:rsid w:val="00F67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75FAE6"/>
  <w15:chartTrackingRefBased/>
  <w15:docId w15:val="{B434F625-EB7F-4EE9-841C-21975E3C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E0D"/>
    <w:pPr>
      <w:tabs>
        <w:tab w:val="center" w:pos="4252"/>
        <w:tab w:val="right" w:pos="8504"/>
      </w:tabs>
      <w:snapToGrid w:val="0"/>
    </w:pPr>
  </w:style>
  <w:style w:type="character" w:customStyle="1" w:styleId="a4">
    <w:name w:val="ヘッダー (文字)"/>
    <w:basedOn w:val="a0"/>
    <w:link w:val="a3"/>
    <w:uiPriority w:val="99"/>
    <w:rsid w:val="00424E0D"/>
  </w:style>
  <w:style w:type="paragraph" w:styleId="a5">
    <w:name w:val="footer"/>
    <w:basedOn w:val="a"/>
    <w:link w:val="a6"/>
    <w:uiPriority w:val="99"/>
    <w:unhideWhenUsed/>
    <w:rsid w:val="00424E0D"/>
    <w:pPr>
      <w:tabs>
        <w:tab w:val="center" w:pos="4252"/>
        <w:tab w:val="right" w:pos="8504"/>
      </w:tabs>
      <w:snapToGrid w:val="0"/>
    </w:pPr>
  </w:style>
  <w:style w:type="character" w:customStyle="1" w:styleId="a6">
    <w:name w:val="フッター (文字)"/>
    <w:basedOn w:val="a0"/>
    <w:link w:val="a5"/>
    <w:uiPriority w:val="99"/>
    <w:rsid w:val="00424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24</cp:revision>
  <dcterms:created xsi:type="dcterms:W3CDTF">2019-09-27T04:10:00Z</dcterms:created>
  <dcterms:modified xsi:type="dcterms:W3CDTF">2020-04-13T00:55:00Z</dcterms:modified>
</cp:coreProperties>
</file>