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95" w:rsidRPr="00046FDF" w:rsidRDefault="00FD07F1" w:rsidP="00373D95">
      <w:pPr>
        <w:spacing w:line="340" w:lineRule="exact"/>
        <w:rPr>
          <w:rFonts w:ascii="ＭＳ ゴシック" w:eastAsia="ＭＳ ゴシック" w:hAnsi="ＭＳ ゴシック"/>
          <w:sz w:val="24"/>
        </w:rPr>
      </w:pPr>
      <w:r w:rsidRPr="00046FDF">
        <w:rPr>
          <w:rFonts w:ascii="ＭＳ ゴシック" w:eastAsia="ＭＳ ゴシック" w:hAnsi="ＭＳ ゴシック" w:hint="eastAsia"/>
          <w:b/>
          <w:sz w:val="24"/>
        </w:rPr>
        <w:t>＿＿</w:t>
      </w:r>
      <w:r w:rsidR="00373D95" w:rsidRPr="00046FDF">
        <w:rPr>
          <w:rFonts w:ascii="ＭＳ ゴシック" w:eastAsia="ＭＳ ゴシック" w:hAnsi="ＭＳ ゴシック" w:hint="eastAsia"/>
          <w:b/>
          <w:sz w:val="24"/>
        </w:rPr>
        <w:t>年度</w:t>
      </w:r>
      <w:r w:rsidR="00373D95" w:rsidRPr="00046FDF">
        <w:rPr>
          <w:rFonts w:ascii="ＭＳ ゴシック" w:eastAsia="ＭＳ ゴシック" w:hAnsi="ＭＳ ゴシック" w:hint="eastAsia"/>
          <w:sz w:val="24"/>
        </w:rPr>
        <w:t xml:space="preserve">　</w:t>
      </w:r>
      <w:r w:rsidR="00CE7C81" w:rsidRPr="00046FDF">
        <w:rPr>
          <w:rFonts w:ascii="ＭＳ ゴシック" w:eastAsia="ＭＳ ゴシック" w:hAnsi="ＭＳ ゴシック" w:hint="eastAsia"/>
          <w:sz w:val="24"/>
        </w:rPr>
        <w:t>ユニット型</w:t>
      </w:r>
      <w:r w:rsidR="00035275" w:rsidRPr="00046FDF">
        <w:rPr>
          <w:rFonts w:ascii="ＭＳ ゴシック" w:eastAsia="ＭＳ ゴシック" w:hAnsi="ＭＳ ゴシック" w:hint="eastAsia"/>
          <w:sz w:val="24"/>
        </w:rPr>
        <w:t>地域密着型</w:t>
      </w:r>
      <w:r w:rsidR="00C41681" w:rsidRPr="00046FDF">
        <w:rPr>
          <w:rFonts w:ascii="ＭＳ ゴシック" w:eastAsia="ＭＳ ゴシック" w:hAnsi="ＭＳ ゴシック" w:hint="eastAsia"/>
          <w:sz w:val="24"/>
        </w:rPr>
        <w:t>介護老人福祉施設</w:t>
      </w:r>
      <w:r w:rsidR="00B217FF" w:rsidRPr="00046FDF">
        <w:rPr>
          <w:rFonts w:ascii="ＭＳ ゴシック" w:eastAsia="ＭＳ ゴシック" w:hAnsi="ＭＳ ゴシック" w:hint="eastAsia"/>
          <w:sz w:val="24"/>
        </w:rPr>
        <w:t>入所者生活介護</w:t>
      </w:r>
      <w:r w:rsidR="00975E7E" w:rsidRPr="00046FDF">
        <w:rPr>
          <w:rFonts w:ascii="ＭＳ ゴシック" w:eastAsia="ＭＳ ゴシック" w:hAnsi="ＭＳ ゴシック" w:hint="eastAsia"/>
          <w:sz w:val="24"/>
        </w:rPr>
        <w:t xml:space="preserve">　</w:t>
      </w:r>
      <w:r w:rsidR="00C41681" w:rsidRPr="00046FDF">
        <w:rPr>
          <w:rFonts w:ascii="ＭＳ ゴシック" w:eastAsia="ＭＳ ゴシック" w:hAnsi="ＭＳ ゴシック" w:hint="eastAsia"/>
          <w:sz w:val="24"/>
        </w:rPr>
        <w:t>自主点検表</w:t>
      </w:r>
    </w:p>
    <w:p w:rsidR="00C41681" w:rsidRPr="00046FDF" w:rsidRDefault="00C41681" w:rsidP="00414F5B">
      <w:pPr>
        <w:spacing w:line="340" w:lineRule="exact"/>
        <w:ind w:firstLineChars="800" w:firstLine="1600"/>
        <w:rPr>
          <w:rFonts w:ascii="ＭＳ ゴシック" w:eastAsia="ＭＳ ゴシック" w:hAnsi="ＭＳ ゴシック"/>
          <w:sz w:val="24"/>
        </w:rPr>
      </w:pPr>
      <w:r w:rsidRPr="00046FDF">
        <w:rPr>
          <w:rFonts w:ascii="ＭＳ ゴシック" w:eastAsia="ＭＳ ゴシック" w:hAnsi="ＭＳ ゴシック" w:hint="eastAsia"/>
          <w:sz w:val="20"/>
          <w:szCs w:val="20"/>
        </w:rPr>
        <w:t>（併設短期入所生活介護</w:t>
      </w:r>
      <w:r w:rsidR="0016500D" w:rsidRPr="00046FDF">
        <w:rPr>
          <w:rFonts w:ascii="ＭＳ ゴシック" w:eastAsia="ＭＳ ゴシック" w:hAnsi="ＭＳ ゴシック" w:hint="eastAsia"/>
          <w:sz w:val="20"/>
          <w:szCs w:val="20"/>
        </w:rPr>
        <w:t>・併設介護予防短期入所生活介護</w:t>
      </w:r>
      <w:r w:rsidRPr="00046FDF">
        <w:rPr>
          <w:rFonts w:ascii="ＭＳ ゴシック" w:eastAsia="ＭＳ ゴシック" w:hAnsi="ＭＳ ゴシック" w:hint="eastAsia"/>
          <w:sz w:val="20"/>
          <w:szCs w:val="20"/>
        </w:rPr>
        <w:t>を含む）</w:t>
      </w:r>
    </w:p>
    <w:p w:rsidR="00B217FF" w:rsidRPr="00046FDF" w:rsidRDefault="00B217FF" w:rsidP="005D0426">
      <w:pPr>
        <w:kinsoku w:val="0"/>
        <w:overflowPunct w:val="0"/>
        <w:spacing w:line="240" w:lineRule="exact"/>
        <w:rPr>
          <w:rFonts w:ascii="ＭＳ ゴシック" w:eastAsia="ＭＳ ゴシック" w:hAnsi="ＭＳ ゴシック"/>
          <w:spacing w:val="-6"/>
          <w:highlight w:val="yellow"/>
        </w:rPr>
      </w:pPr>
      <w:bookmarkStart w:id="0" w:name="_GoBack"/>
      <w:bookmarkEnd w:id="0"/>
    </w:p>
    <w:p w:rsidR="00C41681" w:rsidRPr="00046FDF" w:rsidRDefault="00C41681">
      <w:pPr>
        <w:kinsoku w:val="0"/>
        <w:overflowPunct w:val="0"/>
        <w:spacing w:line="340" w:lineRule="exact"/>
        <w:rPr>
          <w:rFonts w:ascii="ＭＳ ゴシック" w:eastAsia="ＭＳ ゴシック" w:hAnsi="ＭＳ ゴシック"/>
          <w:spacing w:val="-6"/>
          <w:sz w:val="24"/>
        </w:rPr>
      </w:pPr>
      <w:r w:rsidRPr="00046FDF">
        <w:rPr>
          <w:rFonts w:ascii="ＭＳ ゴシック" w:eastAsia="ＭＳ ゴシック" w:hAnsi="ＭＳ ゴシック" w:hint="eastAsia"/>
          <w:spacing w:val="-6"/>
          <w:sz w:val="20"/>
        </w:rPr>
        <w:t xml:space="preserve">　</w:t>
      </w:r>
      <w:r w:rsidR="00B217FF" w:rsidRPr="00046FDF">
        <w:rPr>
          <w:rFonts w:ascii="ＭＳ ゴシック" w:eastAsia="ＭＳ ゴシック" w:hAnsi="ＭＳ ゴシック" w:hint="eastAsia"/>
          <w:spacing w:val="-6"/>
          <w:sz w:val="24"/>
        </w:rPr>
        <w:t>ユニット型</w:t>
      </w:r>
      <w:r w:rsidR="00035275" w:rsidRPr="00046FDF">
        <w:rPr>
          <w:rFonts w:ascii="ＭＳ ゴシック" w:eastAsia="ＭＳ ゴシック" w:hAnsi="ＭＳ ゴシック" w:hint="eastAsia"/>
          <w:spacing w:val="-6"/>
          <w:sz w:val="24"/>
        </w:rPr>
        <w:t>地域密着型</w:t>
      </w:r>
      <w:r w:rsidRPr="00046FDF">
        <w:rPr>
          <w:rFonts w:ascii="ＭＳ ゴシック" w:eastAsia="ＭＳ ゴシック" w:hAnsi="ＭＳ ゴシック" w:hint="eastAsia"/>
          <w:spacing w:val="-6"/>
          <w:sz w:val="24"/>
        </w:rPr>
        <w:t>介護老人福祉施設</w:t>
      </w:r>
      <w:r w:rsidR="00B217FF" w:rsidRPr="00046FDF">
        <w:rPr>
          <w:rFonts w:ascii="ＭＳ ゴシック" w:eastAsia="ＭＳ ゴシック" w:hAnsi="ＭＳ ゴシック" w:hint="eastAsia"/>
          <w:spacing w:val="-6"/>
          <w:sz w:val="24"/>
        </w:rPr>
        <w:t>入所者生活介護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4"/>
        <w:gridCol w:w="109"/>
        <w:gridCol w:w="33"/>
        <w:gridCol w:w="43"/>
        <w:gridCol w:w="554"/>
        <w:gridCol w:w="5342"/>
        <w:gridCol w:w="581"/>
        <w:gridCol w:w="567"/>
        <w:gridCol w:w="567"/>
      </w:tblGrid>
      <w:tr w:rsidR="00046FDF" w:rsidRPr="00046FDF" w:rsidTr="00E67F08">
        <w:trPr>
          <w:cantSplit/>
          <w:trHeight w:val="1251"/>
        </w:trPr>
        <w:tc>
          <w:tcPr>
            <w:tcW w:w="1701" w:type="dxa"/>
            <w:tcBorders>
              <w:top w:val="double" w:sz="4" w:space="0" w:color="auto"/>
              <w:bottom w:val="nil"/>
            </w:tcBorders>
            <w:shd w:val="clear" w:color="auto" w:fill="auto"/>
          </w:tcPr>
          <w:p w:rsidR="0055476C" w:rsidRPr="00046FDF" w:rsidRDefault="0055476C" w:rsidP="0055476C">
            <w:pPr>
              <w:spacing w:line="260" w:lineRule="exact"/>
              <w:ind w:left="470" w:hangingChars="250" w:hanging="470"/>
              <w:jc w:val="left"/>
              <w:rPr>
                <w:rFonts w:ascii="ＭＳ ゴシック" w:eastAsia="ＭＳ ゴシック" w:hAnsi="ＭＳ ゴシック"/>
                <w:sz w:val="20"/>
                <w:szCs w:val="20"/>
              </w:rPr>
            </w:pPr>
            <w:r w:rsidRPr="00046FDF">
              <w:rPr>
                <w:rFonts w:ascii="ＭＳ ゴシック" w:eastAsia="ＭＳ ゴシック" w:hAnsi="ＭＳ ゴシック" w:hint="eastAsia"/>
                <w:spacing w:val="-6"/>
                <w:sz w:val="20"/>
                <w:szCs w:val="20"/>
              </w:rPr>
              <w:t>第５ 介護給付費の算定及び取扱い</w:t>
            </w:r>
          </w:p>
        </w:tc>
        <w:tc>
          <w:tcPr>
            <w:tcW w:w="6365" w:type="dxa"/>
            <w:gridSpan w:val="6"/>
            <w:vAlign w:val="center"/>
          </w:tcPr>
          <w:p w:rsidR="0055476C" w:rsidRPr="00046FDF" w:rsidRDefault="0055476C" w:rsidP="0055476C">
            <w:pPr>
              <w:spacing w:line="260" w:lineRule="exact"/>
              <w:jc w:val="center"/>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内　　　　容</w:t>
            </w:r>
          </w:p>
        </w:tc>
        <w:tc>
          <w:tcPr>
            <w:tcW w:w="581" w:type="dxa"/>
            <w:textDirection w:val="tbRlV"/>
            <w:vAlign w:val="center"/>
          </w:tcPr>
          <w:p w:rsidR="0055476C" w:rsidRPr="00046FDF" w:rsidRDefault="0055476C" w:rsidP="0055476C">
            <w:pPr>
              <w:ind w:left="113" w:right="113"/>
              <w:rPr>
                <w:rFonts w:ascii="ＭＳ ゴシック" w:eastAsia="ＭＳ ゴシック" w:hAnsi="ＭＳ ゴシック" w:cs="ＭＳ Ｐゴシック"/>
                <w:sz w:val="16"/>
                <w:szCs w:val="16"/>
              </w:rPr>
            </w:pPr>
            <w:r w:rsidRPr="00046FDF">
              <w:rPr>
                <w:rFonts w:ascii="ＭＳ ゴシック" w:eastAsia="ＭＳ ゴシック" w:hAnsi="ＭＳ ゴシック" w:hint="eastAsia"/>
                <w:sz w:val="16"/>
                <w:szCs w:val="16"/>
              </w:rPr>
              <w:t>できている</w:t>
            </w:r>
          </w:p>
        </w:tc>
        <w:tc>
          <w:tcPr>
            <w:tcW w:w="567" w:type="dxa"/>
            <w:textDirection w:val="tbRlV"/>
            <w:vAlign w:val="center"/>
          </w:tcPr>
          <w:p w:rsidR="0055476C" w:rsidRPr="00046FDF" w:rsidRDefault="0055476C" w:rsidP="0055476C">
            <w:pPr>
              <w:ind w:left="113" w:right="113"/>
              <w:rPr>
                <w:rFonts w:ascii="ＭＳ ゴシック" w:eastAsia="ＭＳ ゴシック" w:hAnsi="ＭＳ ゴシック" w:cs="ＭＳ Ｐゴシック"/>
                <w:sz w:val="16"/>
                <w:szCs w:val="16"/>
              </w:rPr>
            </w:pPr>
            <w:r w:rsidRPr="00046FDF">
              <w:rPr>
                <w:rFonts w:ascii="ＭＳ ゴシック" w:eastAsia="ＭＳ ゴシック" w:hAnsi="ＭＳ ゴシック" w:hint="eastAsia"/>
                <w:sz w:val="16"/>
                <w:szCs w:val="16"/>
              </w:rPr>
              <w:t>できていない</w:t>
            </w:r>
          </w:p>
        </w:tc>
        <w:tc>
          <w:tcPr>
            <w:tcW w:w="567" w:type="dxa"/>
            <w:textDirection w:val="tbRlV"/>
            <w:vAlign w:val="center"/>
          </w:tcPr>
          <w:p w:rsidR="0055476C" w:rsidRPr="00046FDF" w:rsidRDefault="0055476C" w:rsidP="0055476C">
            <w:pPr>
              <w:ind w:left="113" w:right="113"/>
              <w:rPr>
                <w:rFonts w:ascii="ＭＳ ゴシック" w:eastAsia="ＭＳ ゴシック" w:hAnsi="ＭＳ ゴシック" w:cs="ＭＳ Ｐゴシック"/>
                <w:sz w:val="16"/>
                <w:szCs w:val="16"/>
              </w:rPr>
            </w:pPr>
            <w:r w:rsidRPr="00046FDF">
              <w:rPr>
                <w:rFonts w:ascii="ＭＳ ゴシック" w:eastAsia="ＭＳ ゴシック" w:hAnsi="ＭＳ ゴシック" w:hint="eastAsia"/>
                <w:sz w:val="16"/>
                <w:szCs w:val="16"/>
              </w:rPr>
              <w:t>該当なし</w:t>
            </w:r>
          </w:p>
        </w:tc>
      </w:tr>
      <w:tr w:rsidR="00046FDF" w:rsidRPr="00046FDF" w:rsidTr="00E67F08">
        <w:trPr>
          <w:cantSplit/>
          <w:trHeight w:val="472"/>
        </w:trPr>
        <w:tc>
          <w:tcPr>
            <w:tcW w:w="1701" w:type="dxa"/>
            <w:tcBorders>
              <w:bottom w:val="nil"/>
            </w:tcBorders>
            <w:shd w:val="clear" w:color="auto" w:fill="auto"/>
          </w:tcPr>
          <w:p w:rsidR="005008D9" w:rsidRPr="00046FDF" w:rsidRDefault="005008D9" w:rsidP="005008D9">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１　基本的事項</w:t>
            </w:r>
          </w:p>
          <w:p w:rsidR="005008D9" w:rsidRPr="00046FDF" w:rsidRDefault="005008D9" w:rsidP="005008D9">
            <w:pPr>
              <w:spacing w:line="260" w:lineRule="exact"/>
              <w:jc w:val="righ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（端数処理）</w:t>
            </w:r>
          </w:p>
        </w:tc>
        <w:tc>
          <w:tcPr>
            <w:tcW w:w="6365" w:type="dxa"/>
            <w:gridSpan w:val="6"/>
            <w:shd w:val="clear" w:color="auto" w:fill="auto"/>
          </w:tcPr>
          <w:p w:rsidR="005008D9" w:rsidRPr="00046FDF" w:rsidRDefault="005008D9" w:rsidP="005008D9">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算定される単位数から金額に換算する際に生ずる1円未満（小数点以下）の端数は切り捨てていますか。</w:t>
            </w:r>
          </w:p>
        </w:tc>
        <w:tc>
          <w:tcPr>
            <w:tcW w:w="581"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74"/>
        </w:trPr>
        <w:tc>
          <w:tcPr>
            <w:tcW w:w="1701" w:type="dxa"/>
            <w:tcBorders>
              <w:top w:val="nil"/>
              <w:bottom w:val="nil"/>
            </w:tcBorders>
            <w:shd w:val="clear" w:color="auto" w:fill="auto"/>
          </w:tcPr>
          <w:p w:rsidR="005008D9" w:rsidRPr="00046FDF" w:rsidRDefault="005008D9" w:rsidP="005008D9">
            <w:pPr>
              <w:snapToGrid w:val="0"/>
              <w:spacing w:line="260" w:lineRule="exact"/>
              <w:ind w:leftChars="132" w:left="370" w:right="-3" w:hangingChars="50" w:hanging="93"/>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(入所などの日数の数え方)</w:t>
            </w:r>
          </w:p>
        </w:tc>
        <w:tc>
          <w:tcPr>
            <w:tcW w:w="6365" w:type="dxa"/>
            <w:gridSpan w:val="6"/>
            <w:shd w:val="clear" w:color="auto" w:fill="auto"/>
          </w:tcPr>
          <w:p w:rsidR="005008D9" w:rsidRPr="00046FDF" w:rsidRDefault="00005C8B" w:rsidP="00005C8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w:t>
            </w:r>
            <w:r w:rsidR="005008D9" w:rsidRPr="00046FDF">
              <w:rPr>
                <w:rFonts w:ascii="ＭＳ ゴシック" w:eastAsia="ＭＳ ゴシック" w:hAnsi="ＭＳ ゴシック" w:hint="eastAsia"/>
                <w:sz w:val="20"/>
                <w:szCs w:val="20"/>
              </w:rPr>
              <w:t>入所の日数については、入所日及び退所日の両方を含めて、施設サービス費を算定していますか。</w:t>
            </w:r>
          </w:p>
          <w:p w:rsidR="005008D9" w:rsidRPr="00046FDF" w:rsidRDefault="005008D9" w:rsidP="00005C8B">
            <w:pPr>
              <w:spacing w:line="260" w:lineRule="exact"/>
              <w:ind w:firstLineChars="100" w:firstLine="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※以下の事項に該当する場合は、それぞれの事項のとおり取扱うこと。</w:t>
            </w:r>
          </w:p>
        </w:tc>
        <w:tc>
          <w:tcPr>
            <w:tcW w:w="581"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74"/>
        </w:trPr>
        <w:tc>
          <w:tcPr>
            <w:tcW w:w="1701" w:type="dxa"/>
            <w:tcBorders>
              <w:top w:val="nil"/>
              <w:bottom w:val="nil"/>
            </w:tcBorders>
            <w:shd w:val="clear" w:color="auto" w:fill="auto"/>
          </w:tcPr>
          <w:p w:rsidR="005008D9" w:rsidRPr="00046FDF" w:rsidRDefault="005008D9" w:rsidP="005008D9">
            <w:pPr>
              <w:ind w:left="400" w:hangingChars="200" w:hanging="400"/>
              <w:rPr>
                <w:rFonts w:ascii="ＭＳ ゴシック" w:eastAsia="ＭＳ ゴシック" w:hAnsi="ＭＳ ゴシック"/>
                <w:sz w:val="20"/>
                <w:szCs w:val="20"/>
                <w:highlight w:val="yellow"/>
              </w:rPr>
            </w:pPr>
          </w:p>
        </w:tc>
        <w:tc>
          <w:tcPr>
            <w:tcW w:w="6365" w:type="dxa"/>
            <w:gridSpan w:val="6"/>
            <w:tcBorders>
              <w:bottom w:val="nil"/>
            </w:tcBorders>
            <w:shd w:val="clear" w:color="auto" w:fill="auto"/>
          </w:tcPr>
          <w:p w:rsidR="005008D9" w:rsidRPr="00046FDF" w:rsidRDefault="00005C8B" w:rsidP="00005C8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w:t>
            </w:r>
            <w:r w:rsidR="005008D9" w:rsidRPr="00046FDF">
              <w:rPr>
                <w:rFonts w:ascii="ＭＳ ゴシック" w:eastAsia="ＭＳ ゴシック" w:hAnsi="ＭＳ ゴシック" w:hint="eastAsia"/>
                <w:sz w:val="20"/>
                <w:szCs w:val="20"/>
              </w:rPr>
              <w:t>当該施設と短期入所生活介護事業所、短期入所療養介護事業所、</w:t>
            </w:r>
            <w:r w:rsidR="00B43C66" w:rsidRPr="00046FDF">
              <w:rPr>
                <w:rFonts w:ascii="ＭＳ ゴシック" w:eastAsia="ＭＳ ゴシック" w:hAnsi="ＭＳ ゴシック" w:hint="eastAsia"/>
                <w:sz w:val="20"/>
                <w:szCs w:val="20"/>
              </w:rPr>
              <w:t>認知症対応型共同生活介護事業所、</w:t>
            </w:r>
            <w:r w:rsidR="005008D9" w:rsidRPr="00046FDF">
              <w:rPr>
                <w:rFonts w:ascii="ＭＳ ゴシック" w:eastAsia="ＭＳ ゴシック" w:hAnsi="ＭＳ ゴシック" w:hint="eastAsia"/>
                <w:sz w:val="20"/>
                <w:szCs w:val="20"/>
              </w:rPr>
              <w:t>特定施設又は介護保険施設（以下「介護保険施設等」という。）が次の位置関係にある場合、当該施設へ入所した日は入所の日数に含め、退所した日は入所の日数に含めずに、施設サービス費を算定していますか。</w:t>
            </w:r>
          </w:p>
        </w:tc>
        <w:tc>
          <w:tcPr>
            <w:tcW w:w="581" w:type="dxa"/>
            <w:tcBorders>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08"/>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5008D9" w:rsidRPr="00046FDF" w:rsidRDefault="005008D9" w:rsidP="00005C8B">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①当該施設と介護保険施設等が同一敷地内にある場合　</w:t>
            </w:r>
          </w:p>
        </w:tc>
        <w:tc>
          <w:tcPr>
            <w:tcW w:w="581" w:type="dxa"/>
            <w:tcBorders>
              <w:top w:val="nil"/>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27"/>
        </w:trPr>
        <w:tc>
          <w:tcPr>
            <w:tcW w:w="1701" w:type="dxa"/>
            <w:tcBorders>
              <w:top w:val="nil"/>
              <w:bottom w:val="nil"/>
            </w:tcBorders>
            <w:shd w:val="clear" w:color="auto" w:fill="auto"/>
          </w:tcPr>
          <w:p w:rsidR="005008D9" w:rsidRPr="00046FDF" w:rsidRDefault="005008D9" w:rsidP="005008D9">
            <w:pPr>
              <w:ind w:leftChars="100" w:left="410" w:hangingChars="100" w:hanging="200"/>
              <w:rPr>
                <w:rFonts w:ascii="ＭＳ ゴシック" w:eastAsia="ＭＳ ゴシック" w:hAnsi="ＭＳ ゴシック"/>
                <w:sz w:val="20"/>
                <w:szCs w:val="20"/>
                <w:highlight w:val="yellow"/>
              </w:rPr>
            </w:pPr>
          </w:p>
        </w:tc>
        <w:tc>
          <w:tcPr>
            <w:tcW w:w="6365" w:type="dxa"/>
            <w:gridSpan w:val="6"/>
            <w:tcBorders>
              <w:top w:val="nil"/>
            </w:tcBorders>
            <w:shd w:val="clear" w:color="auto" w:fill="auto"/>
          </w:tcPr>
          <w:p w:rsidR="005008D9" w:rsidRPr="00046FDF" w:rsidRDefault="005008D9" w:rsidP="00005C8B">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②当該施設と介護保険施設等が隣接若しくは近接する敷地にあって相互に職員の兼務や施設の共用等が行われている場合</w:t>
            </w:r>
          </w:p>
        </w:tc>
        <w:tc>
          <w:tcPr>
            <w:tcW w:w="581" w:type="dxa"/>
            <w:tcBorders>
              <w:top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74"/>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bottom w:val="nil"/>
            </w:tcBorders>
            <w:shd w:val="clear" w:color="auto" w:fill="auto"/>
          </w:tcPr>
          <w:p w:rsidR="005008D9" w:rsidRPr="00046FDF" w:rsidRDefault="005008D9" w:rsidP="00B43C66">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(3)当該施設の入所者が、当該施設と次の位置関係にある病院又は診療所の医療保険適用病床</w:t>
            </w:r>
            <w:r w:rsidR="00B43C66" w:rsidRPr="00046FDF">
              <w:rPr>
                <w:rFonts w:ascii="ＭＳ ゴシック" w:eastAsia="ＭＳ ゴシック" w:hAnsi="ＭＳ ゴシック" w:hint="eastAsia"/>
                <w:sz w:val="20"/>
                <w:szCs w:val="20"/>
              </w:rPr>
              <w:t>の間で入退院</w:t>
            </w:r>
            <w:r w:rsidRPr="00046FDF">
              <w:rPr>
                <w:rFonts w:ascii="ＭＳ ゴシック" w:eastAsia="ＭＳ ゴシック" w:hAnsi="ＭＳ ゴシック" w:hint="eastAsia"/>
                <w:sz w:val="20"/>
                <w:szCs w:val="20"/>
              </w:rPr>
              <w:t>した場合、当該施設における入退所の日は入所の日数に含めずに、施設サービス費を算定していますか。</w:t>
            </w:r>
          </w:p>
        </w:tc>
        <w:tc>
          <w:tcPr>
            <w:tcW w:w="581" w:type="dxa"/>
            <w:tcBorders>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61"/>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5008D9" w:rsidRPr="00046FDF" w:rsidRDefault="005008D9" w:rsidP="00005C8B">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①当該施設と医療保険適用病床が同一敷地内にある場合</w:t>
            </w:r>
          </w:p>
        </w:tc>
        <w:tc>
          <w:tcPr>
            <w:tcW w:w="581" w:type="dxa"/>
            <w:tcBorders>
              <w:top w:val="nil"/>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7"/>
        </w:trPr>
        <w:tc>
          <w:tcPr>
            <w:tcW w:w="1701" w:type="dxa"/>
            <w:tcBorders>
              <w:top w:val="nil"/>
              <w:bottom w:val="single" w:sz="4" w:space="0" w:color="auto"/>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tcBorders>
            <w:shd w:val="clear" w:color="auto" w:fill="auto"/>
          </w:tcPr>
          <w:p w:rsidR="005008D9" w:rsidRPr="00046FDF" w:rsidRDefault="005008D9" w:rsidP="005008D9">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581" w:type="dxa"/>
            <w:tcBorders>
              <w:top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50"/>
        </w:trPr>
        <w:tc>
          <w:tcPr>
            <w:tcW w:w="1701" w:type="dxa"/>
            <w:tcBorders>
              <w:top w:val="single" w:sz="4" w:space="0" w:color="auto"/>
              <w:bottom w:val="single" w:sz="4" w:space="0" w:color="auto"/>
            </w:tcBorders>
            <w:shd w:val="clear" w:color="auto" w:fill="auto"/>
          </w:tcPr>
          <w:p w:rsidR="005008D9" w:rsidRPr="00046FDF" w:rsidRDefault="005008D9" w:rsidP="005008D9">
            <w:pPr>
              <w:snapToGrid w:val="0"/>
              <w:spacing w:line="260" w:lineRule="exact"/>
              <w:ind w:right="-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２ 地域密着型介護福祉施設サービス費</w:t>
            </w:r>
          </w:p>
        </w:tc>
        <w:tc>
          <w:tcPr>
            <w:tcW w:w="6365" w:type="dxa"/>
            <w:gridSpan w:val="6"/>
            <w:shd w:val="clear" w:color="auto" w:fill="auto"/>
            <w:vAlign w:val="center"/>
          </w:tcPr>
          <w:p w:rsidR="005008D9" w:rsidRPr="00046FDF" w:rsidRDefault="00DA7E1E" w:rsidP="00DA7E1E">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w:t>
            </w:r>
            <w:r w:rsidR="005008D9" w:rsidRPr="00046FDF">
              <w:rPr>
                <w:rFonts w:ascii="ＭＳ ゴシック" w:eastAsia="ＭＳ ゴシック" w:hAnsi="ＭＳ ゴシック" w:hint="eastAsia"/>
                <w:spacing w:val="-7"/>
                <w:sz w:val="20"/>
                <w:szCs w:val="20"/>
              </w:rPr>
              <w:t>居室の区分に応じて所定単位数を算定していますか。</w:t>
            </w:r>
          </w:p>
        </w:tc>
        <w:tc>
          <w:tcPr>
            <w:tcW w:w="581"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1"/>
        </w:trPr>
        <w:tc>
          <w:tcPr>
            <w:tcW w:w="1701" w:type="dxa"/>
            <w:tcBorders>
              <w:top w:val="single" w:sz="4" w:space="0" w:color="auto"/>
              <w:bottom w:val="single" w:sz="4" w:space="0" w:color="FFFFFF"/>
            </w:tcBorders>
            <w:shd w:val="clear" w:color="auto" w:fill="auto"/>
          </w:tcPr>
          <w:p w:rsidR="005008D9" w:rsidRPr="00046FDF" w:rsidRDefault="005008D9" w:rsidP="005008D9">
            <w:pPr>
              <w:spacing w:line="340" w:lineRule="exact"/>
              <w:ind w:left="200" w:hangingChars="100" w:hanging="200"/>
              <w:jc w:val="righ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（夜勤職員）</w:t>
            </w:r>
          </w:p>
        </w:tc>
        <w:tc>
          <w:tcPr>
            <w:tcW w:w="6365" w:type="dxa"/>
            <w:gridSpan w:val="6"/>
            <w:tcBorders>
              <w:bottom w:val="single" w:sz="4" w:space="0" w:color="auto"/>
            </w:tcBorders>
            <w:shd w:val="clear" w:color="auto" w:fill="auto"/>
            <w:vAlign w:val="center"/>
          </w:tcPr>
          <w:p w:rsidR="005008D9" w:rsidRPr="00046FDF" w:rsidRDefault="00DA7E1E" w:rsidP="00DA7E1E">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005008D9" w:rsidRPr="00046FDF">
              <w:rPr>
                <w:rFonts w:ascii="ＭＳ ゴシック" w:eastAsia="ＭＳ ゴシック" w:hAnsi="ＭＳ ゴシック" w:hint="eastAsia"/>
                <w:spacing w:val="-7"/>
                <w:sz w:val="20"/>
                <w:szCs w:val="20"/>
              </w:rPr>
              <w:t>夜間勤務職員の基準を満たさない場合は、所定単位数の100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分の97に相当する単位数としていますか。</w:t>
            </w:r>
          </w:p>
        </w:tc>
        <w:tc>
          <w:tcPr>
            <w:tcW w:w="581"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91"/>
        </w:trPr>
        <w:tc>
          <w:tcPr>
            <w:tcW w:w="1701" w:type="dxa"/>
            <w:tcBorders>
              <w:top w:val="single" w:sz="4" w:space="0" w:color="FFFFFF"/>
              <w:bottom w:val="nil"/>
            </w:tcBorders>
            <w:shd w:val="clear" w:color="auto" w:fill="auto"/>
          </w:tcPr>
          <w:p w:rsidR="005008D9" w:rsidRPr="00046FDF" w:rsidRDefault="005008D9" w:rsidP="005008D9">
            <w:pPr>
              <w:spacing w:line="340" w:lineRule="exact"/>
              <w:jc w:val="righ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（定員超過）</w:t>
            </w:r>
          </w:p>
        </w:tc>
        <w:tc>
          <w:tcPr>
            <w:tcW w:w="6365" w:type="dxa"/>
            <w:gridSpan w:val="6"/>
            <w:shd w:val="clear" w:color="auto" w:fill="auto"/>
            <w:vAlign w:val="center"/>
          </w:tcPr>
          <w:p w:rsidR="005008D9" w:rsidRPr="00046FDF" w:rsidRDefault="00DA7E1E" w:rsidP="00DA7E1E">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w:t>
            </w:r>
            <w:r w:rsidR="005008D9" w:rsidRPr="00046FDF">
              <w:rPr>
                <w:rFonts w:ascii="ＭＳ ゴシック" w:eastAsia="ＭＳ ゴシック" w:hAnsi="ＭＳ ゴシック" w:hint="eastAsia"/>
                <w:spacing w:val="-7"/>
                <w:sz w:val="20"/>
                <w:szCs w:val="20"/>
              </w:rPr>
              <w:t>入所者数が定員を超過した場合は、所定単位数の100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分の70に相当する単位数としていますか。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499"/>
        </w:trPr>
        <w:tc>
          <w:tcPr>
            <w:tcW w:w="1701" w:type="dxa"/>
            <w:tcBorders>
              <w:top w:val="nil"/>
              <w:bottom w:val="nil"/>
            </w:tcBorders>
            <w:shd w:val="clear" w:color="auto" w:fill="auto"/>
          </w:tcPr>
          <w:p w:rsidR="005008D9" w:rsidRPr="00046FDF" w:rsidRDefault="005008D9" w:rsidP="005008D9">
            <w:pPr>
              <w:spacing w:line="340" w:lineRule="exact"/>
              <w:ind w:left="200" w:hangingChars="100" w:hanging="200"/>
              <w:rPr>
                <w:rFonts w:ascii="ＭＳ ゴシック" w:eastAsia="ＭＳ ゴシック" w:hAnsi="ＭＳ ゴシック"/>
                <w:sz w:val="20"/>
                <w:szCs w:val="20"/>
              </w:rPr>
            </w:pPr>
          </w:p>
          <w:p w:rsidR="005008D9" w:rsidRPr="00046FDF" w:rsidRDefault="005008D9" w:rsidP="005008D9">
            <w:pPr>
              <w:rPr>
                <w:rFonts w:ascii="ＭＳ ゴシック" w:eastAsia="ＭＳ ゴシック" w:hAnsi="ＭＳ ゴシック"/>
                <w:sz w:val="20"/>
                <w:szCs w:val="20"/>
              </w:rPr>
            </w:pPr>
          </w:p>
          <w:p w:rsidR="005008D9" w:rsidRPr="00046FDF" w:rsidRDefault="005008D9" w:rsidP="005008D9">
            <w:pPr>
              <w:rPr>
                <w:rFonts w:ascii="ＭＳ ゴシック" w:eastAsia="ＭＳ ゴシック" w:hAnsi="ＭＳ ゴシック"/>
                <w:sz w:val="20"/>
                <w:szCs w:val="20"/>
              </w:rPr>
            </w:pPr>
          </w:p>
          <w:p w:rsidR="005008D9" w:rsidRPr="00046FDF" w:rsidRDefault="005008D9" w:rsidP="005008D9">
            <w:pPr>
              <w:tabs>
                <w:tab w:val="left" w:pos="1452"/>
              </w:tabs>
              <w:rPr>
                <w:rFonts w:ascii="ＭＳ ゴシック" w:eastAsia="ＭＳ ゴシック" w:hAnsi="ＭＳ ゴシック"/>
                <w:sz w:val="20"/>
                <w:szCs w:val="20"/>
              </w:rPr>
            </w:pPr>
            <w:r w:rsidRPr="00046FDF">
              <w:rPr>
                <w:rFonts w:ascii="ＭＳ ゴシック" w:eastAsia="ＭＳ ゴシック" w:hAnsi="ＭＳ ゴシック"/>
                <w:sz w:val="20"/>
                <w:szCs w:val="20"/>
              </w:rPr>
              <w:tab/>
            </w:r>
          </w:p>
        </w:tc>
        <w:tc>
          <w:tcPr>
            <w:tcW w:w="6365" w:type="dxa"/>
            <w:gridSpan w:val="6"/>
            <w:tcBorders>
              <w:bottom w:val="single" w:sz="4" w:space="0" w:color="auto"/>
            </w:tcBorders>
            <w:shd w:val="clear" w:color="auto" w:fill="auto"/>
            <w:vAlign w:val="center"/>
          </w:tcPr>
          <w:p w:rsidR="005008D9" w:rsidRPr="00046FDF" w:rsidRDefault="00005C8B" w:rsidP="00005C8B">
            <w:pPr>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005008D9" w:rsidRPr="00046FDF">
              <w:rPr>
                <w:rFonts w:ascii="ＭＳ ゴシック" w:eastAsia="ＭＳ ゴシック" w:hAnsi="ＭＳ ゴシック" w:hint="eastAsia"/>
                <w:spacing w:val="-7"/>
                <w:sz w:val="20"/>
                <w:szCs w:val="20"/>
              </w:rPr>
              <w:t>次の場合は、入所定員に100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分の105</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を乗じて得た数までは減算が行われません。</w:t>
            </w:r>
          </w:p>
          <w:p w:rsidR="005008D9" w:rsidRPr="00046FDF" w:rsidRDefault="005008D9" w:rsidP="00005C8B">
            <w:pPr>
              <w:snapToGrid w:val="0"/>
              <w:spacing w:line="260" w:lineRule="exact"/>
              <w:ind w:leftChars="100" w:left="342" w:hangingChars="71" w:hanging="13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①市町村が行った措置による入所によりやむを得ず入所定員を超える場合</w:t>
            </w:r>
          </w:p>
          <w:p w:rsidR="005008D9" w:rsidRPr="00046FDF" w:rsidRDefault="005008D9" w:rsidP="00005C8B">
            <w:pPr>
              <w:snapToGrid w:val="0"/>
              <w:spacing w:line="260" w:lineRule="exact"/>
              <w:ind w:leftChars="100" w:left="342" w:hangingChars="71" w:hanging="13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②当該施設の入所者が入院をしていた場合に、当初の予定より早期に施設への再入所が可能となったときであって、その時点で当該施設が満床だった場合（当初の再入所予定日までの間に限る。）</w:t>
            </w:r>
          </w:p>
          <w:p w:rsidR="005008D9" w:rsidRPr="00046FDF" w:rsidRDefault="00005C8B" w:rsidP="00005C8B">
            <w:pPr>
              <w:snapToGrid w:val="0"/>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005008D9" w:rsidRPr="00046FDF">
              <w:rPr>
                <w:rFonts w:ascii="ＭＳ ゴシック" w:eastAsia="ＭＳ ゴシック" w:hAnsi="ＭＳ ゴシック" w:hint="eastAsia"/>
                <w:spacing w:val="-7"/>
                <w:sz w:val="20"/>
                <w:szCs w:val="20"/>
              </w:rPr>
              <w:t>また、指定短期入所生活介護事業所の空床の特例利用の場合は、入所定員に100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分の105</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を乗じて得た数までは、減算が行われません。</w:t>
            </w:r>
          </w:p>
        </w:tc>
        <w:tc>
          <w:tcPr>
            <w:tcW w:w="581"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03"/>
        </w:trPr>
        <w:tc>
          <w:tcPr>
            <w:tcW w:w="1701" w:type="dxa"/>
            <w:tcBorders>
              <w:top w:val="nil"/>
              <w:bottom w:val="nil"/>
            </w:tcBorders>
            <w:shd w:val="clear" w:color="auto" w:fill="auto"/>
          </w:tcPr>
          <w:p w:rsidR="005008D9" w:rsidRPr="00046FDF" w:rsidRDefault="005008D9" w:rsidP="005008D9">
            <w:pPr>
              <w:spacing w:line="340" w:lineRule="exact"/>
              <w:jc w:val="right"/>
              <w:rPr>
                <w:rFonts w:ascii="ＭＳ ゴシック" w:eastAsia="ＭＳ ゴシック" w:hAnsi="ＭＳ ゴシック"/>
                <w:sz w:val="20"/>
                <w:szCs w:val="20"/>
                <w:highlight w:val="yellow"/>
              </w:rPr>
            </w:pPr>
          </w:p>
        </w:tc>
        <w:tc>
          <w:tcPr>
            <w:tcW w:w="6365" w:type="dxa"/>
            <w:gridSpan w:val="6"/>
            <w:shd w:val="clear" w:color="auto" w:fill="auto"/>
            <w:vAlign w:val="center"/>
          </w:tcPr>
          <w:p w:rsidR="005008D9" w:rsidRPr="00046FDF" w:rsidRDefault="00005C8B" w:rsidP="00005C8B">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w:t>
            </w:r>
            <w:r w:rsidR="005008D9" w:rsidRPr="00046FDF">
              <w:rPr>
                <w:rFonts w:ascii="ＭＳ ゴシック" w:eastAsia="ＭＳ ゴシック" w:hAnsi="ＭＳ ゴシック" w:hint="eastAsia"/>
                <w:spacing w:val="-7"/>
                <w:sz w:val="20"/>
                <w:szCs w:val="20"/>
              </w:rPr>
              <w:t>定員の超過は、あくまでも一時的かつ特例的なものであることから、速やかに定員超過利用を解消するように努めていますか。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75"/>
        </w:trPr>
        <w:tc>
          <w:tcPr>
            <w:tcW w:w="1701" w:type="dxa"/>
            <w:tcBorders>
              <w:top w:val="nil"/>
              <w:bottom w:val="nil"/>
            </w:tcBorders>
            <w:shd w:val="clear" w:color="auto" w:fill="auto"/>
          </w:tcPr>
          <w:p w:rsidR="005008D9" w:rsidRPr="00046FDF" w:rsidRDefault="005008D9" w:rsidP="005008D9">
            <w:pPr>
              <w:spacing w:line="340" w:lineRule="exact"/>
              <w:jc w:val="righ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（人員欠如）</w:t>
            </w:r>
          </w:p>
        </w:tc>
        <w:tc>
          <w:tcPr>
            <w:tcW w:w="6365" w:type="dxa"/>
            <w:gridSpan w:val="6"/>
            <w:shd w:val="clear" w:color="auto" w:fill="auto"/>
            <w:vAlign w:val="center"/>
          </w:tcPr>
          <w:p w:rsidR="005008D9" w:rsidRPr="00046FDF" w:rsidRDefault="00005C8B" w:rsidP="00005C8B">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w:t>
            </w:r>
            <w:r w:rsidR="005008D9" w:rsidRPr="00046FDF">
              <w:rPr>
                <w:rFonts w:ascii="ＭＳ ゴシック" w:eastAsia="ＭＳ ゴシック" w:hAnsi="ＭＳ ゴシック" w:hint="eastAsia"/>
                <w:spacing w:val="-7"/>
                <w:sz w:val="20"/>
                <w:szCs w:val="20"/>
              </w:rPr>
              <w:t>介護・看護職員の総数が基準を満たさない場合は、所定単位数の100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 70の相当する単位数としていますか。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39"/>
        </w:trPr>
        <w:tc>
          <w:tcPr>
            <w:tcW w:w="1701" w:type="dxa"/>
            <w:tcBorders>
              <w:top w:val="nil"/>
              <w:bottom w:val="nil"/>
            </w:tcBorders>
            <w:shd w:val="clear" w:color="auto" w:fill="auto"/>
          </w:tcPr>
          <w:p w:rsidR="005008D9" w:rsidRPr="00046FDF" w:rsidRDefault="005008D9" w:rsidP="005008D9">
            <w:pPr>
              <w:spacing w:line="340" w:lineRule="exact"/>
              <w:rPr>
                <w:rFonts w:ascii="ＭＳ ゴシック" w:eastAsia="ＭＳ ゴシック" w:hAnsi="ＭＳ ゴシック"/>
                <w:sz w:val="20"/>
                <w:szCs w:val="20"/>
              </w:rPr>
            </w:pPr>
          </w:p>
        </w:tc>
        <w:tc>
          <w:tcPr>
            <w:tcW w:w="6365" w:type="dxa"/>
            <w:gridSpan w:val="6"/>
            <w:shd w:val="clear" w:color="auto" w:fill="auto"/>
            <w:vAlign w:val="center"/>
          </w:tcPr>
          <w:p w:rsidR="005008D9" w:rsidRPr="00046FDF" w:rsidRDefault="005008D9" w:rsidP="005008D9">
            <w:pPr>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・人員基準上必要とされる員数から１割を超えて減少した場合は、その翌月から入所者の全員について所定単位数が減算されます。</w:t>
            </w:r>
          </w:p>
          <w:p w:rsidR="005008D9" w:rsidRPr="00046FDF" w:rsidRDefault="005008D9" w:rsidP="005008D9">
            <w:pPr>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・１割の範囲内で減少した場合は翌々月から所定単位数が減算されます。（翌月の末日に人員基準を満たしている場合を除く。）</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58"/>
        </w:trPr>
        <w:tc>
          <w:tcPr>
            <w:tcW w:w="1701" w:type="dxa"/>
            <w:tcBorders>
              <w:top w:val="nil"/>
              <w:bottom w:val="nil"/>
            </w:tcBorders>
            <w:shd w:val="clear" w:color="auto" w:fill="auto"/>
          </w:tcPr>
          <w:p w:rsidR="005008D9" w:rsidRPr="00046FDF" w:rsidRDefault="005008D9" w:rsidP="005008D9">
            <w:pPr>
              <w:spacing w:line="340" w:lineRule="exact"/>
              <w:rPr>
                <w:rFonts w:ascii="ＭＳ ゴシック" w:eastAsia="ＭＳ ゴシック" w:hAnsi="ＭＳ ゴシック"/>
                <w:sz w:val="20"/>
                <w:szCs w:val="20"/>
              </w:rPr>
            </w:pPr>
          </w:p>
        </w:tc>
        <w:tc>
          <w:tcPr>
            <w:tcW w:w="6365" w:type="dxa"/>
            <w:gridSpan w:val="6"/>
            <w:vMerge w:val="restart"/>
            <w:shd w:val="clear" w:color="auto" w:fill="auto"/>
            <w:vAlign w:val="center"/>
          </w:tcPr>
          <w:p w:rsidR="005008D9" w:rsidRPr="00046FDF" w:rsidRDefault="00005C8B" w:rsidP="00005C8B">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(6)</w:t>
            </w:r>
            <w:r w:rsidR="005008D9" w:rsidRPr="00046FDF">
              <w:rPr>
                <w:rFonts w:ascii="ＭＳ ゴシック" w:eastAsia="ＭＳ ゴシック" w:hAnsi="ＭＳ ゴシック" w:hint="eastAsia"/>
                <w:spacing w:val="-7"/>
                <w:sz w:val="20"/>
                <w:szCs w:val="20"/>
              </w:rPr>
              <w:t>看護職員数が基準を満たさない場合は、所定単位数の100</w:t>
            </w:r>
            <w:r w:rsidR="005008D9" w:rsidRPr="00046FDF">
              <w:rPr>
                <w:rFonts w:ascii="ＭＳ ゴシック" w:eastAsia="ＭＳ ゴシック" w:hAnsi="ＭＳ ゴシック" w:hint="eastAsia"/>
                <w:spacing w:val="-3"/>
                <w:sz w:val="20"/>
                <w:szCs w:val="20"/>
              </w:rPr>
              <w:t xml:space="preserve"> </w:t>
            </w:r>
            <w:r w:rsidR="005008D9" w:rsidRPr="00046FDF">
              <w:rPr>
                <w:rFonts w:ascii="ＭＳ ゴシック" w:eastAsia="ＭＳ ゴシック" w:hAnsi="ＭＳ ゴシック" w:hint="eastAsia"/>
                <w:spacing w:val="-7"/>
                <w:sz w:val="20"/>
                <w:szCs w:val="20"/>
              </w:rPr>
              <w:t>分の70に相当する単位数としていますか。</w:t>
            </w:r>
          </w:p>
          <w:p w:rsidR="005008D9" w:rsidRPr="00046FDF" w:rsidRDefault="005008D9" w:rsidP="005008D9">
            <w:pPr>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・人員基準上必要とされる員数から１割を超えて減少した場合は、その翌月から入所者全員について減算されます。</w:t>
            </w:r>
          </w:p>
          <w:p w:rsidR="005008D9" w:rsidRPr="00046FDF" w:rsidRDefault="005008D9" w:rsidP="005008D9">
            <w:pPr>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・１割の範囲内で減少した場合は翌々月から所定単位数が減算されます。（翌月の末日に人員基準を満たしている場合を除く。）</w:t>
            </w:r>
          </w:p>
        </w:tc>
        <w:tc>
          <w:tcPr>
            <w:tcW w:w="581" w:type="dxa"/>
            <w:vMerge w:val="restart"/>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21"/>
        </w:trPr>
        <w:tc>
          <w:tcPr>
            <w:tcW w:w="1701" w:type="dxa"/>
            <w:tcBorders>
              <w:top w:val="nil"/>
              <w:bottom w:val="nil"/>
            </w:tcBorders>
            <w:shd w:val="clear" w:color="auto" w:fill="auto"/>
          </w:tcPr>
          <w:p w:rsidR="005008D9" w:rsidRPr="00046FDF" w:rsidRDefault="005008D9" w:rsidP="005008D9">
            <w:pPr>
              <w:spacing w:line="340" w:lineRule="exact"/>
              <w:rPr>
                <w:rFonts w:ascii="ＭＳ ゴシック" w:eastAsia="ＭＳ ゴシック" w:hAnsi="ＭＳ ゴシック"/>
                <w:sz w:val="20"/>
                <w:szCs w:val="20"/>
                <w:highlight w:val="yellow"/>
              </w:rPr>
            </w:pPr>
          </w:p>
        </w:tc>
        <w:tc>
          <w:tcPr>
            <w:tcW w:w="6365" w:type="dxa"/>
            <w:gridSpan w:val="6"/>
            <w:vMerge/>
            <w:shd w:val="clear" w:color="auto" w:fill="auto"/>
            <w:vAlign w:val="center"/>
          </w:tcPr>
          <w:p w:rsidR="005008D9" w:rsidRPr="00046FDF" w:rsidRDefault="005008D9" w:rsidP="005008D9">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581" w:type="dxa"/>
            <w:vMerge/>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highlight w:val="yellow"/>
              </w:rPr>
            </w:pPr>
          </w:p>
        </w:tc>
        <w:tc>
          <w:tcPr>
            <w:tcW w:w="567" w:type="dxa"/>
            <w:vMerge/>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highlight w:val="yellow"/>
              </w:rPr>
            </w:pPr>
          </w:p>
        </w:tc>
        <w:tc>
          <w:tcPr>
            <w:tcW w:w="567" w:type="dxa"/>
            <w:vMerge/>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874"/>
        </w:trPr>
        <w:tc>
          <w:tcPr>
            <w:tcW w:w="1701" w:type="dxa"/>
            <w:tcBorders>
              <w:top w:val="nil"/>
              <w:bottom w:val="single" w:sz="4" w:space="0" w:color="auto"/>
            </w:tcBorders>
            <w:shd w:val="clear" w:color="auto" w:fill="auto"/>
          </w:tcPr>
          <w:p w:rsidR="005008D9" w:rsidRPr="00046FDF" w:rsidRDefault="005008D9" w:rsidP="005008D9">
            <w:pPr>
              <w:wordWrap w:val="0"/>
              <w:snapToGrid w:val="0"/>
              <w:spacing w:line="374" w:lineRule="exact"/>
              <w:ind w:left="170"/>
              <w:rPr>
                <w:rFonts w:ascii="ＭＳ ゴシック" w:eastAsia="ＭＳ ゴシック" w:hAnsi="ＭＳ ゴシック"/>
                <w:spacing w:val="-7"/>
                <w:sz w:val="20"/>
                <w:szCs w:val="20"/>
                <w:highlight w:val="yellow"/>
              </w:rPr>
            </w:pPr>
          </w:p>
        </w:tc>
        <w:tc>
          <w:tcPr>
            <w:tcW w:w="6365" w:type="dxa"/>
            <w:gridSpan w:val="6"/>
            <w:shd w:val="clear" w:color="auto" w:fill="auto"/>
            <w:vAlign w:val="center"/>
          </w:tcPr>
          <w:p w:rsidR="005008D9" w:rsidRPr="00046FDF" w:rsidRDefault="00005C8B" w:rsidP="00005C8B">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(7)</w:t>
            </w:r>
            <w:r w:rsidR="005008D9" w:rsidRPr="00046FDF">
              <w:rPr>
                <w:rFonts w:ascii="ＭＳ ゴシック" w:eastAsia="ＭＳ ゴシック" w:hAnsi="ＭＳ ゴシック" w:hint="eastAsia"/>
                <w:spacing w:val="-7"/>
                <w:sz w:val="20"/>
                <w:szCs w:val="20"/>
              </w:rPr>
              <w:t>支援専門員の員数に欠員が生じた場合は、所定単位数の100 分の70に相当する単位数としていますか。</w:t>
            </w:r>
          </w:p>
          <w:p w:rsidR="005008D9" w:rsidRPr="00046FDF" w:rsidRDefault="005008D9" w:rsidP="00005C8B">
            <w:pPr>
              <w:snapToGrid w:val="0"/>
              <w:spacing w:line="260" w:lineRule="exact"/>
              <w:ind w:firstLineChars="100" w:firstLine="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・欠員が生じた場合は、その翌々月から所定単位数が減算されます。</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91"/>
        </w:trPr>
        <w:tc>
          <w:tcPr>
            <w:tcW w:w="1701" w:type="dxa"/>
            <w:tcBorders>
              <w:top w:val="single" w:sz="4" w:space="0" w:color="auto"/>
              <w:bottom w:val="nil"/>
            </w:tcBorders>
            <w:shd w:val="clear" w:color="auto" w:fill="auto"/>
          </w:tcPr>
          <w:p w:rsidR="005008D9" w:rsidRPr="00046FDF" w:rsidRDefault="005008D9" w:rsidP="005008D9">
            <w:pPr>
              <w:wordWrap w:val="0"/>
              <w:snapToGrid w:val="0"/>
              <w:spacing w:line="260" w:lineRule="exact"/>
              <w:ind w:leftChars="8" w:left="296"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３ ユニットケア体制</w:t>
            </w:r>
          </w:p>
        </w:tc>
        <w:tc>
          <w:tcPr>
            <w:tcW w:w="6365" w:type="dxa"/>
            <w:gridSpan w:val="6"/>
            <w:shd w:val="clear" w:color="auto" w:fill="auto"/>
          </w:tcPr>
          <w:p w:rsidR="005008D9" w:rsidRPr="00046FDF" w:rsidRDefault="005008D9" w:rsidP="005008D9">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ユニット型地域密着型介護老人福祉施設において、施設基準を満たさない場合、１日につき所定単位数の100分の97に相当する単位数としていますか。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82"/>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shd w:val="clear" w:color="auto" w:fill="auto"/>
          </w:tcPr>
          <w:p w:rsidR="005008D9" w:rsidRPr="00046FDF" w:rsidRDefault="005008D9" w:rsidP="00AF359B">
            <w:pPr>
              <w:spacing w:line="260" w:lineRule="exact"/>
              <w:ind w:left="186" w:hangingChars="100" w:hanging="186"/>
              <w:rPr>
                <w:rFonts w:ascii="ＭＳ ゴシック" w:eastAsia="ＭＳ ゴシック" w:hAnsi="ＭＳ ゴシック"/>
                <w:sz w:val="20"/>
                <w:szCs w:val="20"/>
              </w:rPr>
            </w:pPr>
            <w:r w:rsidRPr="00046FDF">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02"/>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shd w:val="clear" w:color="auto" w:fill="auto"/>
          </w:tcPr>
          <w:p w:rsidR="005008D9" w:rsidRPr="00046FDF" w:rsidRDefault="005008D9" w:rsidP="00AF359B">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・ユニットごとに、常勤のユニットリーダーを配置すること。</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216"/>
        </w:trPr>
        <w:tc>
          <w:tcPr>
            <w:tcW w:w="1701" w:type="dxa"/>
            <w:tcBorders>
              <w:top w:val="nil"/>
              <w:bottom w:val="single" w:sz="4" w:space="0" w:color="auto"/>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tcBorders>
              <w:bottom w:val="single" w:sz="4" w:space="0" w:color="auto"/>
            </w:tcBorders>
            <w:shd w:val="clear" w:color="auto" w:fill="auto"/>
            <w:vAlign w:val="center"/>
          </w:tcPr>
          <w:p w:rsidR="005008D9" w:rsidRPr="00046FDF" w:rsidRDefault="005008D9" w:rsidP="00AF359B">
            <w:pPr>
              <w:spacing w:line="260" w:lineRule="exact"/>
              <w:ind w:leftChars="44" w:left="278"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5008D9" w:rsidRPr="00046FDF" w:rsidRDefault="005008D9" w:rsidP="005008D9">
            <w:pPr>
              <w:spacing w:line="260" w:lineRule="exact"/>
              <w:ind w:firstLineChars="100" w:firstLine="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（ただし、翌月の末日において基準を満たすに至っている場合を除く。）</w:t>
            </w:r>
          </w:p>
        </w:tc>
        <w:tc>
          <w:tcPr>
            <w:tcW w:w="581" w:type="dxa"/>
            <w:tcBorders>
              <w:bottom w:val="single" w:sz="4" w:space="0" w:color="auto"/>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44"/>
        </w:trPr>
        <w:tc>
          <w:tcPr>
            <w:tcW w:w="1701" w:type="dxa"/>
            <w:tcBorders>
              <w:top w:val="single" w:sz="4" w:space="0" w:color="auto"/>
              <w:bottom w:val="nil"/>
            </w:tcBorders>
            <w:shd w:val="clear" w:color="auto" w:fill="auto"/>
          </w:tcPr>
          <w:p w:rsidR="005008D9" w:rsidRPr="00046FDF" w:rsidRDefault="005008D9" w:rsidP="005008D9">
            <w:pPr>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４ 特定入所者介護サービス費</w:t>
            </w:r>
          </w:p>
        </w:tc>
        <w:tc>
          <w:tcPr>
            <w:tcW w:w="6365" w:type="dxa"/>
            <w:gridSpan w:val="6"/>
            <w:shd w:val="clear" w:color="auto" w:fill="auto"/>
            <w:vAlign w:val="center"/>
          </w:tcPr>
          <w:p w:rsidR="005008D9" w:rsidRPr="00046FDF" w:rsidRDefault="00AF359B"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w:t>
            </w:r>
            <w:r w:rsidR="005008D9" w:rsidRPr="00046FDF">
              <w:rPr>
                <w:rFonts w:ascii="ＭＳ ゴシック" w:eastAsia="ＭＳ ゴシック" w:hAnsi="ＭＳ ゴシック" w:hint="eastAsia"/>
                <w:sz w:val="20"/>
                <w:szCs w:val="20"/>
              </w:rPr>
              <w:t>居住費及び食費におけるを負担限度額の範囲内で徴収する場合に限って当該費用を請求していますか。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79"/>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tcBorders>
              <w:bottom w:val="single" w:sz="4" w:space="0" w:color="auto"/>
            </w:tcBorders>
            <w:shd w:val="clear" w:color="auto" w:fill="auto"/>
            <w:vAlign w:val="center"/>
          </w:tcPr>
          <w:p w:rsidR="005008D9" w:rsidRPr="00046FDF" w:rsidRDefault="00AF359B"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w:t>
            </w:r>
            <w:r w:rsidR="005008D9" w:rsidRPr="00046FDF">
              <w:rPr>
                <w:rFonts w:ascii="ＭＳ ゴシック" w:eastAsia="ＭＳ ゴシック" w:hAnsi="ＭＳ ゴシック" w:hint="eastAsia"/>
                <w:sz w:val="20"/>
                <w:szCs w:val="20"/>
              </w:rPr>
              <w:t>負担限度額認定者であるものの、居住費又は食費についていずれかを負担限度額を超えて徴収している場合は、当該費用を請求していませんか。</w:t>
            </w:r>
          </w:p>
        </w:tc>
        <w:tc>
          <w:tcPr>
            <w:tcW w:w="581"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58"/>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tcBorders>
              <w:top w:val="single" w:sz="4" w:space="0" w:color="auto"/>
            </w:tcBorders>
            <w:shd w:val="clear" w:color="auto" w:fill="auto"/>
            <w:vAlign w:val="center"/>
          </w:tcPr>
          <w:p w:rsidR="005008D9" w:rsidRPr="00046FDF" w:rsidRDefault="005008D9"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(3)居住費又は食費について負担限度額よりも低い額で徴収する場合、基準費用額と負担限度額との差額で請求していますか。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44"/>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shd w:val="clear" w:color="auto" w:fill="auto"/>
            <w:vAlign w:val="center"/>
          </w:tcPr>
          <w:p w:rsidR="005008D9" w:rsidRPr="00046FDF" w:rsidRDefault="005008D9"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(4)入院または外泊時に居住費を入所者から徴収する場合（短期入所生活介護未利用）で、当該費用を請求するときは、当該外泊時費用算定期間内となっていますか。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44"/>
        </w:trPr>
        <w:tc>
          <w:tcPr>
            <w:tcW w:w="1701" w:type="dxa"/>
            <w:tcBorders>
              <w:top w:val="nil"/>
              <w:bottom w:val="single" w:sz="4" w:space="0" w:color="auto"/>
            </w:tcBorders>
            <w:shd w:val="clear" w:color="auto" w:fill="auto"/>
          </w:tcPr>
          <w:p w:rsidR="005008D9" w:rsidRPr="00046FDF" w:rsidRDefault="005008D9" w:rsidP="005008D9">
            <w:pPr>
              <w:rPr>
                <w:rFonts w:ascii="ＭＳ ゴシック" w:eastAsia="ＭＳ ゴシック" w:hAnsi="ＭＳ ゴシック"/>
                <w:sz w:val="20"/>
                <w:szCs w:val="20"/>
              </w:rPr>
            </w:pPr>
          </w:p>
        </w:tc>
        <w:tc>
          <w:tcPr>
            <w:tcW w:w="6365" w:type="dxa"/>
            <w:gridSpan w:val="6"/>
            <w:shd w:val="clear" w:color="auto" w:fill="auto"/>
            <w:vAlign w:val="center"/>
          </w:tcPr>
          <w:p w:rsidR="005008D9" w:rsidRPr="00046FDF" w:rsidRDefault="005008D9"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(5)入院または外泊中の初日又は最終日に食事の提供を行わなかった場合、負担限度額認定証の交付を受けた者の当該日に係る補足給付を請求していませんか。</w:t>
            </w:r>
          </w:p>
        </w:tc>
        <w:tc>
          <w:tcPr>
            <w:tcW w:w="581"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90"/>
        </w:trPr>
        <w:tc>
          <w:tcPr>
            <w:tcW w:w="1701" w:type="dxa"/>
            <w:tcBorders>
              <w:top w:val="single" w:sz="4" w:space="0" w:color="auto"/>
              <w:bottom w:val="nil"/>
            </w:tcBorders>
            <w:shd w:val="clear" w:color="auto" w:fill="auto"/>
          </w:tcPr>
          <w:p w:rsidR="005008D9" w:rsidRPr="00046FDF" w:rsidRDefault="005008D9" w:rsidP="00332D6E">
            <w:pPr>
              <w:spacing w:line="24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５ 身体拘束廃止未実施減算</w:t>
            </w:r>
          </w:p>
          <w:p w:rsidR="005008D9" w:rsidRPr="00046FDF" w:rsidRDefault="005008D9" w:rsidP="005008D9">
            <w:pPr>
              <w:jc w:val="center"/>
              <w:rPr>
                <w:rFonts w:ascii="ＭＳ ゴシック" w:eastAsia="ＭＳ ゴシック" w:hAnsi="ＭＳ ゴシック"/>
                <w:sz w:val="20"/>
                <w:szCs w:val="20"/>
              </w:rPr>
            </w:pPr>
          </w:p>
        </w:tc>
        <w:tc>
          <w:tcPr>
            <w:tcW w:w="6365" w:type="dxa"/>
            <w:gridSpan w:val="6"/>
            <w:shd w:val="clear" w:color="auto" w:fill="auto"/>
            <w:vAlign w:val="center"/>
          </w:tcPr>
          <w:p w:rsidR="005008D9" w:rsidRPr="00046FDF" w:rsidRDefault="005008D9"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(1)指定地域密着型サービスの人員、設備及び運営に関する基準第162条第</w:t>
            </w:r>
            <w:r w:rsidR="00DA7E1E" w:rsidRPr="00046FDF">
              <w:rPr>
                <w:rFonts w:ascii="ＭＳ ゴシック" w:eastAsia="ＭＳ ゴシック" w:hAnsi="ＭＳ ゴシック" w:hint="eastAsia"/>
                <w:sz w:val="20"/>
                <w:szCs w:val="20"/>
              </w:rPr>
              <w:t>7</w:t>
            </w:r>
            <w:r w:rsidRPr="00046FDF">
              <w:rPr>
                <w:rFonts w:ascii="ＭＳ ゴシック" w:eastAsia="ＭＳ ゴシック" w:hAnsi="ＭＳ ゴシック" w:hint="eastAsia"/>
                <w:sz w:val="20"/>
                <w:szCs w:val="20"/>
              </w:rPr>
              <w:t>項に規定する身体拘束等を行う場合の記録を行っていますか。また、同条第</w:t>
            </w:r>
            <w:r w:rsidR="00332D6E" w:rsidRPr="00046FDF">
              <w:rPr>
                <w:rFonts w:ascii="ＭＳ ゴシック" w:eastAsia="ＭＳ ゴシック" w:hAnsi="ＭＳ ゴシック" w:hint="eastAsia"/>
                <w:sz w:val="20"/>
                <w:szCs w:val="20"/>
              </w:rPr>
              <w:t>8</w:t>
            </w:r>
            <w:r w:rsidRPr="00046FDF">
              <w:rPr>
                <w:rFonts w:ascii="ＭＳ ゴシック" w:eastAsia="ＭＳ ゴシック" w:hAnsi="ＭＳ ゴシック" w:hint="eastAsia"/>
                <w:sz w:val="20"/>
                <w:szCs w:val="20"/>
              </w:rPr>
              <w:t>項に規定する措置</w:t>
            </w:r>
            <w:r w:rsidR="00332D6E" w:rsidRPr="00046FDF">
              <w:rPr>
                <w:rFonts w:ascii="ＭＳ ゴシック" w:eastAsia="ＭＳ ゴシック" w:hAnsi="ＭＳ ゴシック" w:hint="eastAsia"/>
                <w:sz w:val="20"/>
                <w:szCs w:val="20"/>
              </w:rPr>
              <w:t>（委員会・指針・研修）</w:t>
            </w:r>
            <w:r w:rsidRPr="00046FDF">
              <w:rPr>
                <w:rFonts w:ascii="ＭＳ ゴシック" w:eastAsia="ＭＳ ゴシック" w:hAnsi="ＭＳ ゴシック" w:hint="eastAsia"/>
                <w:sz w:val="20"/>
                <w:szCs w:val="20"/>
              </w:rPr>
              <w:t>を講じていますか。</w:t>
            </w:r>
          </w:p>
        </w:tc>
        <w:tc>
          <w:tcPr>
            <w:tcW w:w="581" w:type="dxa"/>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64"/>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bottom w:val="nil"/>
            </w:tcBorders>
            <w:shd w:val="clear" w:color="auto" w:fill="auto"/>
          </w:tcPr>
          <w:p w:rsidR="005008D9" w:rsidRPr="00046FDF" w:rsidRDefault="005008D9" w:rsidP="00AF359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(2)上記の記録及び措置を行っていない事実が生じた場合に、次の事項を行っていますか。</w:t>
            </w:r>
          </w:p>
        </w:tc>
        <w:tc>
          <w:tcPr>
            <w:tcW w:w="581" w:type="dxa"/>
            <w:tcBorders>
              <w:bottom w:val="nil"/>
            </w:tcBorders>
            <w:shd w:val="clear" w:color="auto" w:fill="auto"/>
            <w:textDirection w:val="tbRlV"/>
            <w:vAlign w:val="center"/>
          </w:tcPr>
          <w:p w:rsidR="005008D9" w:rsidRPr="00046FDF" w:rsidRDefault="005008D9" w:rsidP="005008D9">
            <w:pPr>
              <w:ind w:left="113" w:right="113"/>
            </w:pPr>
          </w:p>
        </w:tc>
        <w:tc>
          <w:tcPr>
            <w:tcW w:w="567" w:type="dxa"/>
            <w:tcBorders>
              <w:bottom w:val="nil"/>
            </w:tcBorders>
            <w:shd w:val="clear" w:color="auto" w:fill="auto"/>
            <w:textDirection w:val="tbRlV"/>
            <w:vAlign w:val="center"/>
          </w:tcPr>
          <w:p w:rsidR="005008D9" w:rsidRPr="00046FDF" w:rsidRDefault="005008D9" w:rsidP="005008D9">
            <w:pPr>
              <w:ind w:left="113" w:right="113"/>
            </w:pPr>
          </w:p>
        </w:tc>
        <w:tc>
          <w:tcPr>
            <w:tcW w:w="567"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65"/>
        </w:trPr>
        <w:tc>
          <w:tcPr>
            <w:tcW w:w="1701" w:type="dxa"/>
            <w:tcBorders>
              <w:top w:val="nil"/>
              <w:bottom w:val="nil"/>
            </w:tcBorders>
            <w:shd w:val="clear" w:color="auto" w:fill="auto"/>
            <w:vAlign w:val="center"/>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5008D9" w:rsidRPr="00046FDF" w:rsidRDefault="005008D9" w:rsidP="005008D9">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①速やかに改善計画を東大阪市長に提出している。</w:t>
            </w:r>
          </w:p>
        </w:tc>
        <w:tc>
          <w:tcPr>
            <w:tcW w:w="581" w:type="dxa"/>
            <w:tcBorders>
              <w:top w:val="nil"/>
              <w:bottom w:val="nil"/>
            </w:tcBorders>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6"/>
        </w:trPr>
        <w:tc>
          <w:tcPr>
            <w:tcW w:w="1701" w:type="dxa"/>
            <w:tcBorders>
              <w:top w:val="nil"/>
              <w:bottom w:val="nil"/>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5008D9" w:rsidRPr="00046FDF" w:rsidRDefault="005008D9" w:rsidP="005008D9">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②改善計画提出後、事実が生じた月から３月後に改善計画に基づく改善状況を東大阪市長に報告している。</w:t>
            </w:r>
          </w:p>
        </w:tc>
        <w:tc>
          <w:tcPr>
            <w:tcW w:w="581" w:type="dxa"/>
            <w:tcBorders>
              <w:top w:val="nil"/>
              <w:bottom w:val="nil"/>
            </w:tcBorders>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29"/>
        </w:trPr>
        <w:tc>
          <w:tcPr>
            <w:tcW w:w="1701" w:type="dxa"/>
            <w:tcBorders>
              <w:top w:val="nil"/>
              <w:bottom w:val="single" w:sz="4" w:space="0" w:color="auto"/>
            </w:tcBorders>
            <w:shd w:val="clear" w:color="auto" w:fill="auto"/>
          </w:tcPr>
          <w:p w:rsidR="005008D9" w:rsidRPr="00046FDF" w:rsidRDefault="005008D9" w:rsidP="005008D9">
            <w:pPr>
              <w:rPr>
                <w:rFonts w:ascii="ＭＳ ゴシック" w:eastAsia="ＭＳ ゴシック" w:hAnsi="ＭＳ ゴシック"/>
                <w:sz w:val="20"/>
                <w:szCs w:val="20"/>
                <w:highlight w:val="yellow"/>
              </w:rPr>
            </w:pPr>
          </w:p>
        </w:tc>
        <w:tc>
          <w:tcPr>
            <w:tcW w:w="6365" w:type="dxa"/>
            <w:gridSpan w:val="6"/>
            <w:tcBorders>
              <w:top w:val="nil"/>
            </w:tcBorders>
            <w:shd w:val="clear" w:color="auto" w:fill="auto"/>
          </w:tcPr>
          <w:p w:rsidR="005008D9" w:rsidRPr="00046FDF" w:rsidRDefault="005008D9" w:rsidP="005008D9">
            <w:pPr>
              <w:spacing w:line="260" w:lineRule="exact"/>
              <w:ind w:leftChars="95" w:left="199"/>
              <w:rPr>
                <w:rFonts w:ascii="ＭＳ ゴシック" w:eastAsia="ＭＳ ゴシック" w:hAnsi="ＭＳ ゴシック"/>
                <w:sz w:val="20"/>
                <w:szCs w:val="20"/>
                <w:highlight w:val="yellow"/>
              </w:rPr>
            </w:pPr>
            <w:r w:rsidRPr="00046FDF">
              <w:rPr>
                <w:rFonts w:ascii="ＭＳ ゴシック" w:eastAsia="ＭＳ ゴシック" w:hAnsi="ＭＳ ゴシック" w:hint="eastAsia"/>
                <w:sz w:val="20"/>
                <w:szCs w:val="20"/>
              </w:rPr>
              <w:t>③上記①・②の手続きを行った上で、事実が生じた月の翌月から改善が認められた月までの間、入所者全員について、</w:t>
            </w:r>
            <w:r w:rsidRPr="00046FDF">
              <w:rPr>
                <w:rFonts w:ascii="ＭＳ ゴシック" w:eastAsia="ＭＳ ゴシック" w:hAnsi="ＭＳ ゴシック" w:hint="eastAsia"/>
                <w:spacing w:val="-7"/>
                <w:sz w:val="20"/>
                <w:szCs w:val="20"/>
              </w:rPr>
              <w:t>所定</w:t>
            </w:r>
            <w:r w:rsidRPr="00046FDF">
              <w:rPr>
                <w:rFonts w:ascii="ＭＳ ゴシック" w:eastAsia="ＭＳ ゴシック" w:hAnsi="ＭＳ ゴシック" w:hint="eastAsia"/>
                <w:sz w:val="20"/>
                <w:szCs w:val="20"/>
              </w:rPr>
              <w:t>単位数から減算している。</w:t>
            </w:r>
          </w:p>
        </w:tc>
        <w:tc>
          <w:tcPr>
            <w:tcW w:w="581" w:type="dxa"/>
            <w:tcBorders>
              <w:top w:val="nil"/>
            </w:tcBorders>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ind w:left="113" w:right="113"/>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511"/>
        </w:trPr>
        <w:tc>
          <w:tcPr>
            <w:tcW w:w="1701" w:type="dxa"/>
            <w:tcBorders>
              <w:top w:val="single" w:sz="4" w:space="0" w:color="auto"/>
              <w:bottom w:val="nil"/>
            </w:tcBorders>
            <w:shd w:val="clear" w:color="auto" w:fill="auto"/>
          </w:tcPr>
          <w:p w:rsidR="00332D6E" w:rsidRPr="00046FDF" w:rsidRDefault="00332D6E" w:rsidP="00332D6E">
            <w:pPr>
              <w:wordWrap w:val="0"/>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lastRenderedPageBreak/>
              <w:t>６　安全管理体制未実施減算</w:t>
            </w:r>
          </w:p>
        </w:tc>
        <w:tc>
          <w:tcPr>
            <w:tcW w:w="6365" w:type="dxa"/>
            <w:gridSpan w:val="6"/>
            <w:tcBorders>
              <w:top w:val="single" w:sz="4" w:space="0" w:color="auto"/>
              <w:bottom w:val="single" w:sz="4" w:space="0" w:color="auto"/>
            </w:tcBorders>
          </w:tcPr>
          <w:p w:rsidR="00332D6E" w:rsidRPr="00046FDF" w:rsidRDefault="00332D6E" w:rsidP="00332D6E">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w:t>
            </w:r>
            <w:r w:rsidRPr="00046FDF">
              <w:rPr>
                <w:rFonts w:hint="eastAsia"/>
              </w:rPr>
              <w:t xml:space="preserve"> </w:t>
            </w:r>
            <w:r w:rsidR="0059783D" w:rsidRPr="00046FDF">
              <w:rPr>
                <w:rFonts w:ascii="ＭＳ ゴシック" w:eastAsia="ＭＳ ゴシック" w:hAnsi="ＭＳ ゴシック" w:hint="eastAsia"/>
                <w:sz w:val="20"/>
                <w:szCs w:val="20"/>
              </w:rPr>
              <w:t>指定地域密着型サービス</w:t>
            </w:r>
            <w:r w:rsidRPr="00046FDF">
              <w:rPr>
                <w:rFonts w:ascii="ＭＳ ゴシック" w:eastAsia="ＭＳ ゴシック" w:hAnsi="ＭＳ ゴシック" w:hint="eastAsia"/>
                <w:sz w:val="20"/>
                <w:szCs w:val="20"/>
              </w:rPr>
              <w:t>基準第</w:t>
            </w:r>
            <w:r w:rsidR="0059783D" w:rsidRPr="00046FDF">
              <w:rPr>
                <w:rFonts w:ascii="ＭＳ ゴシック" w:eastAsia="ＭＳ ゴシック" w:hAnsi="ＭＳ ゴシック" w:hint="eastAsia"/>
                <w:sz w:val="20"/>
                <w:szCs w:val="20"/>
              </w:rPr>
              <w:t>155</w:t>
            </w:r>
            <w:r w:rsidRPr="00046FDF">
              <w:rPr>
                <w:rFonts w:ascii="ＭＳ ゴシック" w:eastAsia="ＭＳ ゴシック" w:hAnsi="ＭＳ ゴシック" w:hint="eastAsia"/>
                <w:sz w:val="20"/>
                <w:szCs w:val="20"/>
              </w:rPr>
              <w:t>条第</w:t>
            </w:r>
            <w:r w:rsidR="0059783D" w:rsidRPr="00046FDF">
              <w:rPr>
                <w:rFonts w:ascii="ＭＳ ゴシック" w:eastAsia="ＭＳ ゴシック" w:hAnsi="ＭＳ ゴシック" w:hint="eastAsia"/>
                <w:sz w:val="20"/>
                <w:szCs w:val="20"/>
              </w:rPr>
              <w:t>1</w:t>
            </w:r>
            <w:r w:rsidRPr="00046FDF">
              <w:rPr>
                <w:rFonts w:ascii="ＭＳ ゴシック" w:eastAsia="ＭＳ ゴシック" w:hAnsi="ＭＳ ゴシック" w:hint="eastAsia"/>
                <w:sz w:val="20"/>
                <w:szCs w:val="20"/>
              </w:rPr>
              <w:t>項に規定する措置（指針・報告及び改善策等の周知徹底・委員会・研修</w:t>
            </w:r>
            <w:r w:rsidR="00DA7E1E" w:rsidRPr="00046FDF">
              <w:rPr>
                <w:rFonts w:ascii="ＭＳ ゴシック" w:eastAsia="ＭＳ ゴシック" w:hAnsi="ＭＳ ゴシック" w:hint="eastAsia"/>
                <w:sz w:val="20"/>
                <w:szCs w:val="20"/>
              </w:rPr>
              <w:t>・担当者</w:t>
            </w:r>
            <w:r w:rsidRPr="00046FDF">
              <w:rPr>
                <w:rFonts w:ascii="ＭＳ ゴシック" w:eastAsia="ＭＳ ゴシック" w:hAnsi="ＭＳ ゴシック" w:hint="eastAsia"/>
                <w:sz w:val="20"/>
                <w:szCs w:val="20"/>
              </w:rPr>
              <w:t>）を講じていますか。</w:t>
            </w:r>
          </w:p>
        </w:tc>
        <w:tc>
          <w:tcPr>
            <w:tcW w:w="581" w:type="dxa"/>
            <w:tcBorders>
              <w:top w:val="single" w:sz="4" w:space="0" w:color="auto"/>
              <w:bottom w:val="single" w:sz="4" w:space="0" w:color="auto"/>
            </w:tcBorders>
            <w:textDirection w:val="tbRlV"/>
            <w:vAlign w:val="center"/>
          </w:tcPr>
          <w:p w:rsidR="00332D6E" w:rsidRPr="00046FDF" w:rsidRDefault="00332D6E" w:rsidP="00332D6E">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32D6E" w:rsidRPr="00046FDF" w:rsidRDefault="00332D6E" w:rsidP="00332D6E">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32D6E" w:rsidRPr="00046FDF" w:rsidRDefault="00332D6E" w:rsidP="00332D6E">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11"/>
        </w:trPr>
        <w:tc>
          <w:tcPr>
            <w:tcW w:w="1701" w:type="dxa"/>
            <w:tcBorders>
              <w:top w:val="nil"/>
              <w:bottom w:val="single" w:sz="4" w:space="0" w:color="auto"/>
            </w:tcBorders>
            <w:shd w:val="clear" w:color="auto" w:fill="auto"/>
          </w:tcPr>
          <w:p w:rsidR="00332D6E" w:rsidRPr="00046FDF" w:rsidRDefault="00332D6E" w:rsidP="00332D6E">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tcPr>
          <w:p w:rsidR="00332D6E" w:rsidRPr="00046FDF" w:rsidRDefault="00332D6E" w:rsidP="00332D6E">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w:t>
            </w:r>
            <w:r w:rsidR="0066234B" w:rsidRPr="00046FDF">
              <w:rPr>
                <w:rFonts w:ascii="ＭＳ ゴシック" w:eastAsia="ＭＳ ゴシック" w:hAnsi="ＭＳ ゴシック" w:hint="eastAsia"/>
              </w:rPr>
              <w:t>上記の措置を行っていない事実が生じた場合</w:t>
            </w:r>
            <w:r w:rsidR="00204877" w:rsidRPr="00046FDF">
              <w:rPr>
                <w:rFonts w:ascii="ＭＳ ゴシック" w:eastAsia="ＭＳ ゴシック" w:hAnsi="ＭＳ ゴシック" w:hint="eastAsia"/>
              </w:rPr>
              <w:t>、届出を行い事実が生じた</w:t>
            </w:r>
            <w:r w:rsidRPr="00046FDF">
              <w:rPr>
                <w:rFonts w:ascii="ＭＳ ゴシック" w:eastAsia="ＭＳ ゴシック" w:hAnsi="ＭＳ ゴシック" w:hint="eastAsia"/>
              </w:rPr>
              <w:t>翌月から基準に満たない状況が解消されるに至った月まで、入所者全員について、所定単位数から５単位を減算して</w:t>
            </w:r>
            <w:r w:rsidR="008A4342" w:rsidRPr="00046FDF">
              <w:rPr>
                <w:rFonts w:ascii="ＭＳ ゴシック" w:eastAsia="ＭＳ ゴシック" w:hAnsi="ＭＳ ゴシック" w:hint="eastAsia"/>
              </w:rPr>
              <w:t>い</w:t>
            </w:r>
            <w:r w:rsidRPr="00046FDF">
              <w:rPr>
                <w:rFonts w:ascii="ＭＳ ゴシック" w:eastAsia="ＭＳ ゴシック" w:hAnsi="ＭＳ ゴシック" w:hint="eastAsia"/>
              </w:rPr>
              <w:t>ますか。</w:t>
            </w:r>
          </w:p>
        </w:tc>
        <w:tc>
          <w:tcPr>
            <w:tcW w:w="581" w:type="dxa"/>
            <w:tcBorders>
              <w:top w:val="single" w:sz="4" w:space="0" w:color="auto"/>
              <w:bottom w:val="single" w:sz="4" w:space="0" w:color="auto"/>
            </w:tcBorders>
            <w:textDirection w:val="tbRlV"/>
            <w:vAlign w:val="center"/>
          </w:tcPr>
          <w:p w:rsidR="00332D6E" w:rsidRPr="00046FDF" w:rsidRDefault="00332D6E" w:rsidP="00332D6E">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32D6E" w:rsidRPr="00046FDF" w:rsidRDefault="00332D6E" w:rsidP="00332D6E">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32D6E" w:rsidRPr="00046FDF" w:rsidRDefault="00332D6E" w:rsidP="00332D6E">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11"/>
        </w:trPr>
        <w:tc>
          <w:tcPr>
            <w:tcW w:w="1701" w:type="dxa"/>
            <w:tcBorders>
              <w:top w:val="single" w:sz="4" w:space="0" w:color="auto"/>
              <w:bottom w:val="nil"/>
              <w:right w:val="single" w:sz="4" w:space="0" w:color="auto"/>
            </w:tcBorders>
            <w:shd w:val="clear" w:color="auto" w:fill="auto"/>
          </w:tcPr>
          <w:p w:rsidR="0059783D" w:rsidRPr="00046FDF" w:rsidRDefault="0059783D" w:rsidP="0059783D">
            <w:pPr>
              <w:wordWrap w:val="0"/>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７　栄養管理に係る減算</w:t>
            </w:r>
          </w:p>
        </w:tc>
        <w:tc>
          <w:tcPr>
            <w:tcW w:w="6365" w:type="dxa"/>
            <w:gridSpan w:val="6"/>
            <w:tcBorders>
              <w:top w:val="single" w:sz="4" w:space="0" w:color="auto"/>
              <w:left w:val="single" w:sz="4" w:space="0" w:color="auto"/>
              <w:bottom w:val="nil"/>
              <w:right w:val="single" w:sz="4" w:space="0" w:color="auto"/>
            </w:tcBorders>
          </w:tcPr>
          <w:p w:rsidR="0059783D" w:rsidRPr="00046FDF" w:rsidRDefault="0059783D" w:rsidP="0059783D">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(1)①指定地域密着型サービス基準第131条に定める栄養士又は管理栄養士を配置していますか。</w:t>
            </w:r>
          </w:p>
        </w:tc>
        <w:tc>
          <w:tcPr>
            <w:tcW w:w="581" w:type="dxa"/>
            <w:tcBorders>
              <w:top w:val="single" w:sz="4" w:space="0" w:color="auto"/>
              <w:left w:val="single" w:sz="4" w:space="0" w:color="auto"/>
              <w:bottom w:val="nil"/>
              <w:right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nil"/>
              <w:right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nil"/>
              <w:right w:val="single" w:sz="4" w:space="0" w:color="auto"/>
            </w:tcBorders>
            <w:shd w:val="clear" w:color="auto" w:fill="auto"/>
            <w:textDirection w:val="tbRlV"/>
            <w:vAlign w:val="center"/>
          </w:tcPr>
          <w:p w:rsidR="0059783D" w:rsidRPr="00046FDF" w:rsidRDefault="0059783D" w:rsidP="0059783D">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11"/>
        </w:trPr>
        <w:tc>
          <w:tcPr>
            <w:tcW w:w="1701" w:type="dxa"/>
            <w:tcBorders>
              <w:top w:val="nil"/>
              <w:bottom w:val="nil"/>
              <w:right w:val="single" w:sz="4" w:space="0" w:color="auto"/>
            </w:tcBorders>
            <w:shd w:val="clear" w:color="auto" w:fill="auto"/>
          </w:tcPr>
          <w:p w:rsidR="0059783D" w:rsidRPr="00046FDF" w:rsidRDefault="0059783D" w:rsidP="0059783D">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left w:val="single" w:sz="4" w:space="0" w:color="auto"/>
              <w:bottom w:val="nil"/>
              <w:right w:val="single" w:sz="4" w:space="0" w:color="auto"/>
            </w:tcBorders>
          </w:tcPr>
          <w:p w:rsidR="0059783D" w:rsidRPr="00046FDF" w:rsidRDefault="0059783D" w:rsidP="0059783D">
            <w:pPr>
              <w:spacing w:line="260" w:lineRule="exact"/>
              <w:ind w:leftChars="149" w:left="341" w:hangingChars="14" w:hanging="28"/>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②指定地域密着型サービス基準第143条の２（指定地域密着型サービス基準第169 条において準用する場合を含む。）に定める栄養管理を行っていますか。</w:t>
            </w:r>
          </w:p>
        </w:tc>
        <w:tc>
          <w:tcPr>
            <w:tcW w:w="581" w:type="dxa"/>
            <w:tcBorders>
              <w:top w:val="nil"/>
              <w:left w:val="single" w:sz="4" w:space="0" w:color="auto"/>
              <w:bottom w:val="nil"/>
              <w:right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left w:val="single" w:sz="4" w:space="0" w:color="auto"/>
              <w:bottom w:val="nil"/>
              <w:right w:val="single" w:sz="4" w:space="0" w:color="auto"/>
            </w:tcBorders>
            <w:shd w:val="clear" w:color="auto" w:fill="auto"/>
            <w:textDirection w:val="tbRlV"/>
            <w:vAlign w:val="center"/>
          </w:tcPr>
          <w:p w:rsidR="0059783D" w:rsidRPr="00046FDF" w:rsidRDefault="0059783D" w:rsidP="0059783D">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22"/>
        </w:trPr>
        <w:tc>
          <w:tcPr>
            <w:tcW w:w="1701" w:type="dxa"/>
            <w:tcBorders>
              <w:top w:val="nil"/>
              <w:bottom w:val="nil"/>
            </w:tcBorders>
            <w:shd w:val="clear" w:color="auto" w:fill="auto"/>
          </w:tcPr>
          <w:p w:rsidR="0059783D" w:rsidRPr="00046FDF" w:rsidRDefault="0059783D" w:rsidP="0059783D">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bottom w:val="nil"/>
            </w:tcBorders>
          </w:tcPr>
          <w:p w:rsidR="0059783D" w:rsidRPr="00046FDF" w:rsidRDefault="0059783D" w:rsidP="0059783D">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(2)上記の基準を満たさない事実が生じた場合に、届出を行い</w:t>
            </w:r>
            <w:r w:rsidR="00204877" w:rsidRPr="00046FDF">
              <w:rPr>
                <w:rFonts w:ascii="ＭＳ ゴシック" w:eastAsia="ＭＳ ゴシック" w:hAnsi="ＭＳ ゴシック" w:hint="eastAsia"/>
                <w:sz w:val="20"/>
                <w:szCs w:val="20"/>
              </w:rPr>
              <w:t>事実が生じた</w:t>
            </w:r>
            <w:r w:rsidRPr="00046FDF">
              <w:rPr>
                <w:rFonts w:ascii="ＭＳ ゴシック" w:eastAsia="ＭＳ ゴシック" w:hAnsi="ＭＳ ゴシック" w:hint="eastAsia"/>
                <w:sz w:val="20"/>
                <w:szCs w:val="20"/>
              </w:rPr>
              <w:t>翌々月から基準に満たない状況</w:t>
            </w:r>
            <w:r w:rsidR="00FE27BB" w:rsidRPr="00046FDF">
              <w:rPr>
                <w:rFonts w:ascii="ＭＳ ゴシック" w:eastAsia="ＭＳ ゴシック" w:hAnsi="ＭＳ ゴシック" w:hint="eastAsia"/>
                <w:sz w:val="20"/>
                <w:szCs w:val="20"/>
              </w:rPr>
              <w:t>が解消されるに至った月まで、入所者全員について、所定単位数から１４</w:t>
            </w:r>
            <w:r w:rsidRPr="00046FDF">
              <w:rPr>
                <w:rFonts w:ascii="ＭＳ ゴシック" w:eastAsia="ＭＳ ゴシック" w:hAnsi="ＭＳ ゴシック" w:hint="eastAsia"/>
                <w:sz w:val="20"/>
                <w:szCs w:val="20"/>
              </w:rPr>
              <w:t>単位を減算していますか。</w:t>
            </w:r>
            <w:r w:rsidR="00FE27BB" w:rsidRPr="00046FDF">
              <w:rPr>
                <w:rFonts w:ascii="ＭＳ ゴシック" w:eastAsia="ＭＳ ゴシック" w:hAnsi="ＭＳ ゴシック" w:hint="eastAsia"/>
                <w:sz w:val="20"/>
                <w:szCs w:val="20"/>
              </w:rPr>
              <w:t>（翌月末日において基準を満たすに至っている場合を除く。）</w:t>
            </w:r>
          </w:p>
        </w:tc>
        <w:tc>
          <w:tcPr>
            <w:tcW w:w="581" w:type="dxa"/>
            <w:tcBorders>
              <w:top w:val="nil"/>
              <w:bottom w:val="nil"/>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59783D" w:rsidRPr="00046FDF" w:rsidRDefault="0059783D" w:rsidP="0059783D">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9"/>
        </w:trPr>
        <w:tc>
          <w:tcPr>
            <w:tcW w:w="1701" w:type="dxa"/>
            <w:tcBorders>
              <w:top w:val="nil"/>
              <w:bottom w:val="single" w:sz="4" w:space="0" w:color="auto"/>
            </w:tcBorders>
            <w:shd w:val="clear" w:color="auto" w:fill="auto"/>
          </w:tcPr>
          <w:p w:rsidR="0059783D" w:rsidRPr="00046FDF" w:rsidRDefault="0059783D" w:rsidP="0059783D">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bottom w:val="single" w:sz="4" w:space="0" w:color="auto"/>
            </w:tcBorders>
          </w:tcPr>
          <w:p w:rsidR="0059783D" w:rsidRPr="00046FDF" w:rsidRDefault="0059783D" w:rsidP="0059783D">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※経過措置により令和６年３月３１日までは減算を適用しない。</w:t>
            </w:r>
          </w:p>
        </w:tc>
        <w:tc>
          <w:tcPr>
            <w:tcW w:w="581" w:type="dxa"/>
            <w:tcBorders>
              <w:top w:val="nil"/>
              <w:bottom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59783D" w:rsidRPr="00046FDF" w:rsidRDefault="0059783D" w:rsidP="0059783D">
            <w:pPr>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59783D" w:rsidRPr="00046FDF" w:rsidRDefault="0059783D" w:rsidP="0059783D">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11"/>
        </w:trPr>
        <w:tc>
          <w:tcPr>
            <w:tcW w:w="1701" w:type="dxa"/>
            <w:tcBorders>
              <w:top w:val="single" w:sz="4" w:space="0" w:color="auto"/>
              <w:bottom w:val="nil"/>
            </w:tcBorders>
            <w:shd w:val="clear" w:color="auto" w:fill="auto"/>
          </w:tcPr>
          <w:p w:rsidR="005008D9" w:rsidRPr="00046FDF" w:rsidRDefault="0059783D" w:rsidP="005008D9">
            <w:pPr>
              <w:wordWrap w:val="0"/>
              <w:snapToGrid w:val="0"/>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８</w:t>
            </w:r>
            <w:r w:rsidR="005008D9" w:rsidRPr="00046FDF">
              <w:rPr>
                <w:rFonts w:ascii="ＭＳ ゴシック" w:eastAsia="ＭＳ ゴシック" w:hAnsi="ＭＳ ゴシック" w:hint="eastAsia"/>
                <w:spacing w:val="-7"/>
                <w:sz w:val="20"/>
                <w:szCs w:val="20"/>
              </w:rPr>
              <w:t xml:space="preserve"> 日常生活継続</w:t>
            </w:r>
          </w:p>
          <w:p w:rsidR="005008D9" w:rsidRPr="00046FDF" w:rsidRDefault="005008D9" w:rsidP="005008D9">
            <w:pPr>
              <w:wordWrap w:val="0"/>
              <w:snapToGrid w:val="0"/>
              <w:spacing w:line="260" w:lineRule="exact"/>
              <w:ind w:firstLineChars="150" w:firstLine="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支援加算</w:t>
            </w:r>
            <w:r w:rsidR="00410B61" w:rsidRPr="00046FDF">
              <w:rPr>
                <w:rFonts w:ascii="ＭＳ ゴシック" w:eastAsia="ＭＳ ゴシック" w:hAnsi="ＭＳ ゴシック" w:hint="eastAsia"/>
                <w:spacing w:val="-7"/>
                <w:sz w:val="20"/>
                <w:szCs w:val="20"/>
              </w:rPr>
              <w:t>(Ⅱ)</w:t>
            </w:r>
          </w:p>
        </w:tc>
        <w:tc>
          <w:tcPr>
            <w:tcW w:w="6365" w:type="dxa"/>
            <w:gridSpan w:val="6"/>
            <w:tcBorders>
              <w:bottom w:val="nil"/>
            </w:tcBorders>
            <w:shd w:val="clear" w:color="auto" w:fill="auto"/>
          </w:tcPr>
          <w:p w:rsidR="005008D9" w:rsidRPr="00046FDF" w:rsidRDefault="005008D9" w:rsidP="00410B61">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下記基準に適合し、届け出ている場合、１日につき</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単位を加算していますか。</w:t>
            </w:r>
          </w:p>
        </w:tc>
        <w:tc>
          <w:tcPr>
            <w:tcW w:w="581"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5008D9" w:rsidRPr="00046FDF" w:rsidRDefault="005008D9" w:rsidP="005008D9">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vAlign w:val="center"/>
          </w:tcPr>
          <w:p w:rsidR="00410B61" w:rsidRPr="00046FDF" w:rsidRDefault="00410B61" w:rsidP="00410B61">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w:t>
            </w:r>
            <w:r w:rsidRPr="00046FDF">
              <w:rPr>
                <w:rFonts w:hint="eastAsia"/>
              </w:rPr>
              <w:t xml:space="preserve"> </w:t>
            </w:r>
            <w:r w:rsidRPr="00046FDF">
              <w:rPr>
                <w:rFonts w:ascii="ＭＳ ゴシック" w:eastAsia="ＭＳ ゴシック" w:hAnsi="ＭＳ ゴシック" w:hint="eastAsia"/>
                <w:sz w:val="20"/>
                <w:szCs w:val="20"/>
              </w:rPr>
              <w:t>ユニット型地域密着型介護老人福祉施設入所者生活介護費を算定していますか。</w:t>
            </w:r>
          </w:p>
        </w:tc>
        <w:tc>
          <w:tcPr>
            <w:tcW w:w="581" w:type="dxa"/>
            <w:tcBorders>
              <w:top w:val="single" w:sz="4" w:space="0" w:color="auto"/>
              <w:bottom w:val="single" w:sz="4" w:space="0" w:color="auto"/>
            </w:tcBorders>
            <w:textDirection w:val="tbRlV"/>
            <w:vAlign w:val="center"/>
          </w:tcPr>
          <w:p w:rsidR="00410B61" w:rsidRPr="00046FDF" w:rsidRDefault="00410B61" w:rsidP="00410B61">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10B61" w:rsidRPr="00046FDF" w:rsidRDefault="00410B61" w:rsidP="00410B61">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single" w:sz="4" w:space="0" w:color="auto"/>
              <w:bottom w:val="dotted" w:sz="4" w:space="0" w:color="auto"/>
            </w:tcBorders>
            <w:vAlign w:val="center"/>
          </w:tcPr>
          <w:p w:rsidR="00410B61" w:rsidRPr="00046FDF" w:rsidRDefault="00410B61" w:rsidP="00410B61">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(2)次のいずれかに該当していますか。</w:t>
            </w:r>
          </w:p>
        </w:tc>
        <w:tc>
          <w:tcPr>
            <w:tcW w:w="581" w:type="dxa"/>
            <w:tcBorders>
              <w:top w:val="single" w:sz="4" w:space="0" w:color="auto"/>
              <w:bottom w:val="dotted" w:sz="4" w:space="0" w:color="auto"/>
            </w:tcBorders>
            <w:textDirection w:val="tbRlV"/>
            <w:vAlign w:val="center"/>
          </w:tcPr>
          <w:p w:rsidR="00410B61" w:rsidRPr="00046FDF" w:rsidRDefault="00410B61" w:rsidP="00410B61">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410B61" w:rsidRPr="00046FDF" w:rsidRDefault="00410B61" w:rsidP="00410B61">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410B61" w:rsidRPr="00046FDF" w:rsidRDefault="00410B61" w:rsidP="006436F4">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ア　算定日の属する月の前６月間又は前12月間における新規入所者の総数のうち、要介護４又は要介護５の者の占める割合が 70％以上であること</w:t>
            </w:r>
          </w:p>
        </w:tc>
        <w:tc>
          <w:tcPr>
            <w:tcW w:w="581" w:type="dxa"/>
            <w:tcBorders>
              <w:top w:val="dotted" w:sz="4" w:space="0" w:color="auto"/>
              <w:bottom w:val="dotted"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410B61" w:rsidRPr="00046FDF" w:rsidRDefault="00410B61" w:rsidP="006436F4">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イ　算定日の属する月の前６月間又は前12月間における新規入所者の総数のうち、日常生活に支障をきたすおそれのある症状若しくは行動が認められることから介護を必要とする認知症の入所者の占める割合が 65％以上であること</w:t>
            </w:r>
          </w:p>
        </w:tc>
        <w:tc>
          <w:tcPr>
            <w:tcW w:w="581" w:type="dxa"/>
            <w:tcBorders>
              <w:top w:val="dotted" w:sz="4" w:space="0" w:color="auto"/>
              <w:bottom w:val="dotted"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nil"/>
            </w:tcBorders>
          </w:tcPr>
          <w:p w:rsidR="00410B61" w:rsidRPr="00046FDF" w:rsidRDefault="00410B61" w:rsidP="006436F4">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ウ　社会福祉士及び介護福祉士法施行規則（昭和62年厚生省令第49号）第1条各号に掲げる行為を必要とする者の占める割合が入所者の15％以上であること。</w:t>
            </w:r>
          </w:p>
        </w:tc>
        <w:tc>
          <w:tcPr>
            <w:tcW w:w="581" w:type="dxa"/>
            <w:tcBorders>
              <w:top w:val="dotted" w:sz="4" w:space="0" w:color="auto"/>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nil"/>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bottom w:val="nil"/>
            </w:tcBorders>
          </w:tcPr>
          <w:p w:rsidR="00410B61" w:rsidRPr="00046FDF" w:rsidRDefault="00410B61" w:rsidP="006436F4">
            <w:pPr>
              <w:spacing w:line="260" w:lineRule="exact"/>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※「日常生活に支障をきたすおそれのある症状若しくは行動が認められる</w:t>
            </w:r>
            <w:r w:rsidR="006436F4" w:rsidRPr="00046FDF">
              <w:rPr>
                <w:rFonts w:ascii="ＭＳ ゴシック" w:eastAsia="ＭＳ ゴシック" w:hAnsi="ＭＳ ゴシック" w:hint="eastAsia"/>
                <w:sz w:val="18"/>
                <w:szCs w:val="18"/>
              </w:rPr>
              <w:t>ことから</w:t>
            </w:r>
            <w:r w:rsidRPr="00046FDF">
              <w:rPr>
                <w:rFonts w:ascii="ＭＳ ゴシック" w:eastAsia="ＭＳ ゴシック" w:hAnsi="ＭＳ ゴシック" w:hint="eastAsia"/>
                <w:sz w:val="18"/>
                <w:szCs w:val="18"/>
              </w:rPr>
              <w:t>介護を必要とする認知症の入所者」とあるのは、日常生活自立度のランクⅢ、Ⅳ又はＭに該当する者をいう。</w:t>
            </w:r>
          </w:p>
        </w:tc>
        <w:tc>
          <w:tcPr>
            <w:tcW w:w="581" w:type="dxa"/>
            <w:tcBorders>
              <w:top w:val="nil"/>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bottom w:val="nil"/>
            </w:tcBorders>
          </w:tcPr>
          <w:p w:rsidR="00CE543D" w:rsidRPr="00046FDF" w:rsidRDefault="006436F4" w:rsidP="006436F4">
            <w:pPr>
              <w:spacing w:line="260" w:lineRule="exact"/>
              <w:ind w:left="166" w:hangingChars="100" w:hanging="166"/>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w:t>
            </w:r>
            <w:r w:rsidR="00410B61" w:rsidRPr="00046FDF">
              <w:rPr>
                <w:rFonts w:ascii="ＭＳ ゴシック" w:eastAsia="ＭＳ ゴシック" w:hAnsi="ＭＳ ゴシック" w:hint="eastAsia"/>
                <w:spacing w:val="-7"/>
                <w:sz w:val="18"/>
                <w:szCs w:val="18"/>
              </w:rPr>
              <w:t>算定日の属する月の前６月間又は前１２月間における新規入所者の総数における要介護４又は５の者の割合及び、日常生活に支障をきたすおそれのある症状若しくは行動が認められることから介護を必要とする認知症である者の割合を算出する際には、対象となる新規利用者ごとの、その入所の日のおける要介護度及び日常生活自立度の判定結果を用いること。</w:t>
            </w:r>
          </w:p>
          <w:p w:rsidR="00410B61" w:rsidRPr="00046FDF" w:rsidRDefault="00410B61" w:rsidP="00CE543D">
            <w:pPr>
              <w:spacing w:line="260" w:lineRule="exact"/>
              <w:ind w:leftChars="100" w:left="210" w:firstLineChars="100" w:firstLine="166"/>
              <w:rPr>
                <w:rFonts w:ascii="ＭＳ ゴシック" w:eastAsia="ＭＳ ゴシック" w:hAnsi="ＭＳ ゴシック"/>
                <w:spacing w:val="-7"/>
                <w:sz w:val="18"/>
                <w:szCs w:val="18"/>
              </w:rPr>
            </w:pPr>
          </w:p>
        </w:tc>
        <w:tc>
          <w:tcPr>
            <w:tcW w:w="581" w:type="dxa"/>
            <w:tcBorders>
              <w:top w:val="nil"/>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r>
      <w:tr w:rsidR="00046FDF" w:rsidRPr="00046FDF" w:rsidTr="0066234B">
        <w:trPr>
          <w:cantSplit/>
          <w:trHeight w:val="338"/>
        </w:trPr>
        <w:tc>
          <w:tcPr>
            <w:tcW w:w="1701" w:type="dxa"/>
            <w:tcBorders>
              <w:top w:val="nil"/>
              <w:bottom w:val="nil"/>
            </w:tcBorders>
            <w:shd w:val="clear" w:color="auto" w:fill="auto"/>
          </w:tcPr>
          <w:p w:rsidR="00410B61" w:rsidRPr="00046FDF" w:rsidRDefault="00410B61" w:rsidP="00410B61">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nil"/>
              <w:bottom w:val="single" w:sz="4" w:space="0" w:color="auto"/>
            </w:tcBorders>
          </w:tcPr>
          <w:p w:rsidR="00410B61" w:rsidRPr="00046FDF" w:rsidRDefault="00410B61" w:rsidP="00410B61">
            <w:pPr>
              <w:spacing w:line="260" w:lineRule="exact"/>
              <w:ind w:left="238" w:hangingChars="132" w:hanging="238"/>
              <w:jc w:val="left"/>
              <w:rPr>
                <w:rFonts w:ascii="ＭＳ ゴシック" w:eastAsia="ＭＳ ゴシック" w:hAnsi="ＭＳ ゴシック"/>
                <w:sz w:val="20"/>
                <w:szCs w:val="20"/>
              </w:rPr>
            </w:pPr>
            <w:r w:rsidRPr="00046FDF">
              <w:rPr>
                <w:rFonts w:ascii="ＭＳ ゴシック" w:eastAsia="ＭＳ ゴシック" w:hAnsi="ＭＳ ゴシック" w:hint="eastAsia"/>
                <w:sz w:val="18"/>
                <w:szCs w:val="18"/>
              </w:rPr>
              <w:t>※「社会福祉士及び介護福祉士法施行規則（昭和62年厚生省令第49号）第1条各号に掲げる行為を必要とする者」とあるのは、社会福祉士及び介護福祉士法第2条第2項の医師の指示の下に行われる、「口腔内の喀痰吸引」、「鼻腔内の喀痰吸引」、「気管カニューレ内部の喀痰吸引」、「胃ろう又は腸ろうによる経管栄養」、「経鼻経管栄養」が必要な者をいう。</w:t>
            </w:r>
          </w:p>
        </w:tc>
        <w:tc>
          <w:tcPr>
            <w:tcW w:w="581" w:type="dxa"/>
            <w:tcBorders>
              <w:top w:val="nil"/>
              <w:bottom w:val="single"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410B61" w:rsidRPr="00046FDF" w:rsidRDefault="00410B61" w:rsidP="00410B61">
            <w:pPr>
              <w:spacing w:line="340" w:lineRule="exact"/>
              <w:ind w:left="113" w:right="113"/>
              <w:rPr>
                <w:rFonts w:ascii="ＭＳ ゴシック" w:eastAsia="ＭＳ ゴシック" w:hAnsi="ＭＳ ゴシック"/>
                <w:sz w:val="20"/>
                <w:szCs w:val="20"/>
              </w:rPr>
            </w:pPr>
          </w:p>
        </w:tc>
      </w:tr>
      <w:tr w:rsidR="00046FDF" w:rsidRPr="00046FDF" w:rsidTr="0066234B">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single" w:sz="4" w:space="0" w:color="auto"/>
              <w:bottom w:val="dotted" w:sz="4" w:space="0" w:color="auto"/>
            </w:tcBorders>
          </w:tcPr>
          <w:p w:rsidR="00CD7F77" w:rsidRPr="00046FDF" w:rsidRDefault="00CD7F77" w:rsidP="00CD7F77">
            <w:pPr>
              <w:spacing w:line="260" w:lineRule="exact"/>
              <w:ind w:leftChars="8" w:left="217"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(3)①上記(2)ア・イについて、届出を行った月以降においても、毎月において直近６月間又は１２月間のこれらの割合がそれ</w:t>
            </w:r>
            <w:r w:rsidR="0066234B" w:rsidRPr="00046FDF">
              <w:rPr>
                <w:rFonts w:ascii="ＭＳ ゴシック" w:eastAsia="ＭＳ ゴシック" w:hAnsi="ＭＳ ゴシック" w:hint="eastAsia"/>
                <w:sz w:val="20"/>
                <w:szCs w:val="20"/>
              </w:rPr>
              <w:t>ぞれの所定の割合以上であることを確認し</w:t>
            </w:r>
            <w:r w:rsidRPr="00046FDF">
              <w:rPr>
                <w:rFonts w:ascii="ＭＳ ゴシック" w:eastAsia="ＭＳ ゴシック" w:hAnsi="ＭＳ ゴシック" w:hint="eastAsia"/>
                <w:sz w:val="20"/>
                <w:szCs w:val="20"/>
              </w:rPr>
              <w:t>毎月記録していますか。</w:t>
            </w:r>
          </w:p>
        </w:tc>
        <w:tc>
          <w:tcPr>
            <w:tcW w:w="581" w:type="dxa"/>
            <w:tcBorders>
              <w:top w:val="single" w:sz="4" w:space="0" w:color="auto"/>
              <w:bottom w:val="dotted"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66234B">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single" w:sz="4" w:space="0" w:color="auto"/>
            </w:tcBorders>
          </w:tcPr>
          <w:p w:rsidR="00CD7F77" w:rsidRPr="00046FDF" w:rsidRDefault="00CD7F77" w:rsidP="00CD7F77">
            <w:pPr>
              <w:spacing w:line="260" w:lineRule="exact"/>
              <w:ind w:leftChars="100" w:left="210"/>
              <w:rPr>
                <w:rFonts w:ascii="ＭＳ ゴシック" w:eastAsia="ＭＳ ゴシック" w:hAnsi="ＭＳ ゴシック"/>
                <w:sz w:val="20"/>
                <w:szCs w:val="20"/>
              </w:rPr>
            </w:pPr>
            <w:r w:rsidRPr="00046FDF">
              <w:rPr>
                <w:rFonts w:hint="eastAsia"/>
              </w:rPr>
              <w:t xml:space="preserve"> </w:t>
            </w:r>
            <w:r w:rsidRPr="00046FDF">
              <w:rPr>
                <w:rFonts w:hint="eastAsia"/>
              </w:rPr>
              <w:t>②</w:t>
            </w:r>
            <w:r w:rsidRPr="00046FDF">
              <w:rPr>
                <w:rFonts w:ascii="ＭＳ ゴシック" w:eastAsia="ＭＳ ゴシック" w:hAnsi="ＭＳ ゴシック" w:hint="eastAsia"/>
                <w:sz w:val="20"/>
                <w:szCs w:val="20"/>
              </w:rPr>
              <w:t>上記(2)ウについて、届出を行った月以降においても、毎月において</w:t>
            </w:r>
            <w:r w:rsidRPr="00046FDF">
              <w:rPr>
                <w:rFonts w:ascii="ＭＳ ゴシック" w:eastAsia="ＭＳ ゴシック" w:hAnsi="ＭＳ ゴシック" w:hint="eastAsia"/>
                <w:sz w:val="20"/>
                <w:szCs w:val="20"/>
                <w:u w:val="single"/>
              </w:rPr>
              <w:t>前４月から前々月までの３月間</w:t>
            </w:r>
            <w:r w:rsidR="0066234B" w:rsidRPr="00046FDF">
              <w:rPr>
                <w:rFonts w:ascii="ＭＳ ゴシック" w:eastAsia="ＭＳ ゴシック" w:hAnsi="ＭＳ ゴシック" w:hint="eastAsia"/>
                <w:sz w:val="20"/>
                <w:szCs w:val="20"/>
              </w:rPr>
              <w:t>のこれらの割合が所定の割合以上であることを確認し</w:t>
            </w:r>
            <w:r w:rsidRPr="00046FDF">
              <w:rPr>
                <w:rFonts w:ascii="ＭＳ ゴシック" w:eastAsia="ＭＳ ゴシック" w:hAnsi="ＭＳ ゴシック" w:hint="eastAsia"/>
                <w:sz w:val="20"/>
                <w:szCs w:val="20"/>
              </w:rPr>
              <w:t>毎月記録していますか。</w:t>
            </w:r>
          </w:p>
        </w:tc>
        <w:tc>
          <w:tcPr>
            <w:tcW w:w="581" w:type="dxa"/>
            <w:tcBorders>
              <w:top w:val="dotted" w:sz="4" w:space="0" w:color="auto"/>
              <w:bottom w:val="single"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66234B">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single" w:sz="4" w:space="0" w:color="auto"/>
              <w:bottom w:val="dotted" w:sz="4" w:space="0" w:color="auto"/>
            </w:tcBorders>
          </w:tcPr>
          <w:p w:rsidR="00CD7F77" w:rsidRPr="00046FDF" w:rsidRDefault="00CD7F77" w:rsidP="00CD7F77">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(4)介護福祉士を常勤換算方法で、</w:t>
            </w:r>
            <w:r w:rsidRPr="00046FDF">
              <w:rPr>
                <w:rFonts w:ascii="ＭＳ ゴシック" w:eastAsia="ＭＳ ゴシック" w:hAnsi="ＭＳ ゴシック" w:hint="eastAsia"/>
                <w:sz w:val="20"/>
                <w:szCs w:val="20"/>
                <w:u w:val="single"/>
              </w:rPr>
              <w:t>※入所者の数</w:t>
            </w:r>
            <w:r w:rsidRPr="00046FDF">
              <w:rPr>
                <w:rFonts w:ascii="ＭＳ ゴシック" w:eastAsia="ＭＳ ゴシック" w:hAnsi="ＭＳ ゴシック" w:hint="eastAsia"/>
                <w:sz w:val="20"/>
                <w:szCs w:val="20"/>
              </w:rPr>
              <w:t>が６又はその端数を増すごとに１名以上配置していますか。ただし次に掲げる規定のいずれにも適合する場合は、７又はその端数を増すごとに１名以上配置していますか。</w:t>
            </w:r>
          </w:p>
        </w:tc>
        <w:tc>
          <w:tcPr>
            <w:tcW w:w="581" w:type="dxa"/>
            <w:tcBorders>
              <w:top w:val="single"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right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046FDF" w:rsidP="00CD7F77">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35" type="#_x0000_t185" style="position:absolute;left:0;text-align:left;margin-left:6.2pt;margin-top:.45pt;width:303.75pt;height:470.25pt;z-index:251755008;mso-position-horizontal-relative:text;mso-position-vertical-relative:text" adj="849">
                  <v:textbox inset="5.85pt,.7pt,5.85pt,.7pt"/>
                </v:shape>
              </w:pict>
            </w:r>
            <w:r w:rsidR="00CD7F77" w:rsidRPr="00046FDF">
              <w:rPr>
                <w:rFonts w:ascii="ＭＳ ゴシック" w:eastAsia="ＭＳ ゴシック" w:hAnsi="ＭＳ ゴシック" w:hint="eastAsia"/>
                <w:sz w:val="20"/>
                <w:szCs w:val="20"/>
              </w:rPr>
              <w:t>【７又はその端数を増すごとに１名以上配置している場合】</w:t>
            </w:r>
          </w:p>
          <w:p w:rsidR="00CD7F77" w:rsidRPr="00046FDF" w:rsidRDefault="00CD7F77" w:rsidP="00CD7F77">
            <w:pPr>
              <w:spacing w:line="260" w:lineRule="exact"/>
              <w:ind w:leftChars="196" w:left="630" w:hangingChars="109" w:hanging="218"/>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①業務の効率化及び質の向上又は職員の負担の軽減に資する機器</w:t>
            </w:r>
            <w:r w:rsidR="00765E2B" w:rsidRPr="00046FDF">
              <w:rPr>
                <w:rFonts w:ascii="ＭＳ ゴシック" w:eastAsia="ＭＳ ゴシック" w:hAnsi="ＭＳ ゴシック" w:hint="eastAsia"/>
                <w:sz w:val="20"/>
                <w:szCs w:val="20"/>
              </w:rPr>
              <w:t>（以下「介護機器」という。）</w:t>
            </w:r>
            <w:r w:rsidR="00B33477" w:rsidRPr="00046FDF">
              <w:rPr>
                <w:rFonts w:ascii="ＭＳ ゴシック" w:eastAsia="ＭＳ ゴシック" w:hAnsi="ＭＳ ゴシック" w:hint="eastAsia"/>
                <w:sz w:val="20"/>
                <w:szCs w:val="20"/>
              </w:rPr>
              <w:t>を使用</w:t>
            </w:r>
            <w:r w:rsidRPr="00046FDF">
              <w:rPr>
                <w:rFonts w:ascii="ＭＳ ゴシック" w:eastAsia="ＭＳ ゴシック" w:hAnsi="ＭＳ ゴシック" w:hint="eastAsia"/>
                <w:sz w:val="20"/>
                <w:szCs w:val="20"/>
              </w:rPr>
              <w:t>しているか。</w:t>
            </w:r>
          </w:p>
          <w:p w:rsidR="00CD7F77" w:rsidRPr="00046FDF" w:rsidRDefault="00CD7F77" w:rsidP="00CD7F77">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ａ 見守り機器</w:t>
            </w:r>
          </w:p>
          <w:p w:rsidR="00CD7F77" w:rsidRPr="00046FDF" w:rsidRDefault="00CD7F77" w:rsidP="00CD7F77">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ｂ インカム等の職員間の連絡調整の迅速化に資するＩＣＴ機器</w:t>
            </w:r>
          </w:p>
          <w:p w:rsidR="00CD7F77" w:rsidRPr="00046FDF" w:rsidRDefault="00CD7F77" w:rsidP="00CD7F77">
            <w:pPr>
              <w:spacing w:line="260" w:lineRule="exact"/>
              <w:ind w:leftChars="200" w:left="520" w:hangingChars="50" w:hanging="1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ｃ 介護記録ソフトウェアやスマートフォン等の介護記録の作成の効率化に資するＩＣＴ機器</w:t>
            </w:r>
          </w:p>
          <w:p w:rsidR="00CD7F77" w:rsidRPr="00046FDF" w:rsidRDefault="00CD7F77" w:rsidP="00CD7F77">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ｄ 移乗支援機器</w:t>
            </w:r>
          </w:p>
          <w:p w:rsidR="00CD7F77" w:rsidRPr="00046FDF" w:rsidRDefault="00CD7F77" w:rsidP="00CD7F77">
            <w:pPr>
              <w:spacing w:line="260" w:lineRule="exact"/>
              <w:ind w:leftChars="193" w:left="909" w:hangingChars="252" w:hanging="504"/>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ｅ </w:t>
            </w:r>
            <w:r w:rsidRPr="00046FDF">
              <w:rPr>
                <w:rFonts w:ascii="ＭＳ ゴシック" w:eastAsia="ＭＳ ゴシック" w:hAnsi="ＭＳ ゴシック" w:hint="eastAsia"/>
                <w:sz w:val="18"/>
                <w:szCs w:val="18"/>
              </w:rPr>
              <w:t>その他業務の効率化及び質の向上又は職員の負担の軽減に資する機器</w:t>
            </w:r>
          </w:p>
          <w:p w:rsidR="00CD7F77" w:rsidRPr="00046FDF" w:rsidRDefault="00CD7F77" w:rsidP="00CD7F77">
            <w:pPr>
              <w:spacing w:line="260" w:lineRule="exact"/>
              <w:ind w:leftChars="200" w:left="42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※少なくともａからｃまでに掲げる介護機器は使用することとする。</w:t>
            </w:r>
          </w:p>
          <w:p w:rsidR="00CD7F77" w:rsidRPr="00046FDF" w:rsidRDefault="00CD7F77" w:rsidP="00CD7F77">
            <w:pPr>
              <w:spacing w:line="260" w:lineRule="exact"/>
              <w:ind w:leftChars="200" w:left="420"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その際、ａの機器は全ての居室に設置し、ｂの機器は全ての介護職員が使用すること。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right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spacing w:line="260" w:lineRule="exact"/>
              <w:ind w:left="542" w:hangingChars="271" w:hanging="542"/>
              <w:rPr>
                <w:rFonts w:ascii="ＭＳ ゴシック" w:eastAsia="ＭＳ ゴシック" w:hAnsi="ＭＳ ゴシック"/>
                <w:sz w:val="20"/>
                <w:szCs w:val="20"/>
                <w:u w:val="single"/>
              </w:rPr>
            </w:pPr>
            <w:r w:rsidRPr="00046FDF">
              <w:rPr>
                <w:rFonts w:ascii="ＭＳ ゴシック" w:eastAsia="ＭＳ ゴシック" w:hAnsi="ＭＳ ゴシック" w:hint="eastAsia"/>
                <w:sz w:val="20"/>
                <w:szCs w:val="20"/>
              </w:rPr>
              <w:t xml:space="preserve">　　②介護機器の使用に当たり、介護職員、看護職員、介護支援専門員その他の職種の者が共同して、アセスメント及び入所者の身体の状況等の評価を行い、職員の配置の状況等の見直しを行っているか。</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right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B33477" w:rsidP="00B33477">
            <w:pPr>
              <w:spacing w:line="260" w:lineRule="exact"/>
              <w:ind w:left="542" w:hangingChars="271" w:hanging="54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③</w:t>
            </w:r>
            <w:r w:rsidR="00CD7F77" w:rsidRPr="00046FDF">
              <w:rPr>
                <w:rFonts w:ascii="ＭＳ ゴシック" w:eastAsia="ＭＳ ゴシック" w:hAnsi="ＭＳ ゴシック" w:hint="eastAsia"/>
                <w:sz w:val="20"/>
                <w:szCs w:val="20"/>
              </w:rPr>
              <w:t>介護機器を活用する際の安全体制及びケアの質の確保並びに職員の負担軽減に関する次に掲げる事項を実施し、かつ、介護機器を安全かつ有効に活用するための委員会を３月に１回以上開催し、介護職員、看護職員、介護支援専門員その他の職種の者と共同して、当該委員会において必要な検討等を行い、及び当該事項の実施を定期的に確認しているか。</w:t>
            </w:r>
          </w:p>
          <w:p w:rsidR="00CD7F77" w:rsidRPr="00046FDF" w:rsidRDefault="00CD7F77" w:rsidP="00CD7F77">
            <w:pPr>
              <w:spacing w:line="260" w:lineRule="exact"/>
              <w:ind w:left="342" w:hangingChars="171" w:hanging="34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ⅰ　入所者の安全及びケアの質の確保</w:t>
            </w:r>
          </w:p>
          <w:p w:rsidR="00CD7F77" w:rsidRPr="00046FDF" w:rsidRDefault="00CD7F77" w:rsidP="00CD7F77">
            <w:pPr>
              <w:spacing w:line="260" w:lineRule="exact"/>
              <w:ind w:leftChars="100" w:left="210"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ⅱ　職員の負担の軽減及び勤務状況への配慮</w:t>
            </w:r>
          </w:p>
          <w:p w:rsidR="00CD7F77" w:rsidRPr="00046FDF" w:rsidRDefault="00CD7F77" w:rsidP="00CD7F77">
            <w:pPr>
              <w:spacing w:line="260" w:lineRule="exact"/>
              <w:ind w:leftChars="100" w:left="210"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ⅲ　介護機器の定期的な点検</w:t>
            </w:r>
          </w:p>
          <w:p w:rsidR="00CD7F77" w:rsidRPr="00046FDF" w:rsidRDefault="00CD7F77" w:rsidP="00CD7F77">
            <w:pPr>
              <w:spacing w:line="260" w:lineRule="exact"/>
              <w:ind w:leftChars="100" w:left="210"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ⅳ　介護機器を安全かつ有効に活用するための職員研修</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right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spacing w:line="260" w:lineRule="exact"/>
              <w:ind w:leftChars="100" w:left="352" w:hangingChars="71" w:hanging="142"/>
              <w:rPr>
                <w:rFonts w:ascii="ＭＳ ゴシック" w:eastAsia="ＭＳ ゴシック" w:hAnsi="ＭＳ ゴシック"/>
                <w:sz w:val="20"/>
                <w:szCs w:val="20"/>
                <w:u w:val="single"/>
              </w:rPr>
            </w:pPr>
            <w:r w:rsidRPr="00046FDF">
              <w:rPr>
                <w:rFonts w:ascii="ＭＳ ゴシック" w:eastAsia="ＭＳ ゴシック" w:hAnsi="ＭＳ ゴシック" w:hint="eastAsia"/>
                <w:sz w:val="20"/>
                <w:szCs w:val="20"/>
              </w:rPr>
              <w:t>・</w:t>
            </w:r>
            <w:r w:rsidRPr="00046FDF">
              <w:rPr>
                <w:rFonts w:ascii="ＭＳ ゴシック" w:eastAsia="ＭＳ ゴシック" w:hAnsi="ＭＳ ゴシック" w:hint="eastAsia"/>
                <w:sz w:val="20"/>
                <w:szCs w:val="20"/>
                <w:u w:val="single"/>
              </w:rPr>
              <w:t>この場合の要件で日常生活継続支援加算を取得する場合においては、３月以上の試行期間を設けていますか。</w:t>
            </w:r>
          </w:p>
          <w:p w:rsidR="00CD7F77" w:rsidRPr="00046FDF" w:rsidRDefault="00CD7F77" w:rsidP="00CD7F77">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入所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right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69"/>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spacing w:line="260" w:lineRule="exact"/>
              <w:ind w:firstLineChars="100" w:firstLine="200"/>
              <w:rPr>
                <w:rFonts w:ascii="ＭＳ ゴシック" w:eastAsia="ＭＳ ゴシック" w:hAnsi="ＭＳ ゴシック"/>
                <w:sz w:val="20"/>
                <w:szCs w:val="20"/>
                <w:u w:val="single"/>
              </w:rPr>
            </w:pPr>
            <w:r w:rsidRPr="00046FDF">
              <w:rPr>
                <w:rFonts w:ascii="ＭＳ ゴシック" w:eastAsia="ＭＳ ゴシック" w:hAnsi="ＭＳ ゴシック" w:hint="eastAsia"/>
                <w:sz w:val="20"/>
                <w:szCs w:val="20"/>
                <w:u w:val="single"/>
              </w:rPr>
              <w:t>※入所者の数は、当該年度の前年度の平均</w:t>
            </w:r>
          </w:p>
          <w:p w:rsidR="00CD7F77" w:rsidRPr="00046FDF" w:rsidRDefault="00CD7F77" w:rsidP="00CD7F77">
            <w:pPr>
              <w:spacing w:line="260" w:lineRule="exact"/>
              <w:ind w:leftChars="66" w:left="33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併設型のショートステイと兼務している職員については、勤務実態、利用者数、ベッド数等に基づき按分するなどの方法により、当該職員の常勤換算数を本体施設とショートステイそれぞれに割り振った上で（例：前年度の入所者数平均が40 人の本体施設と10 人のショートステイの間で均等に兼務している場合は常勤換算でそれぞれ0.8 人と0.2 人とするなど）、本体施設での勤務に係る部分のみを加算算定のための計算の対象とする。その際、実態として本体施設と併設のショートステイにおける勤務時間が１：１ 程度の割合で兼務している介護福祉士を本体施設のみにおいてカウントするなど、勤務実態と著しく乖離した処理を行うことは認められない。空床利用型のショートステイについては、ショートステイに係る業務を本体施設における業務と分離して考えることは困難であるため、特に按分を行わず、本体施設に勤務する職員として数えて差し支えない。</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402"/>
        </w:trPr>
        <w:tc>
          <w:tcPr>
            <w:tcW w:w="1701" w:type="dxa"/>
            <w:tcBorders>
              <w:top w:val="nil"/>
              <w:bottom w:val="nil"/>
            </w:tcBorders>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highlight w:val="yellow"/>
              </w:rPr>
            </w:pPr>
          </w:p>
          <w:p w:rsidR="00CD7F77" w:rsidRPr="00046FDF" w:rsidRDefault="00CD7F77" w:rsidP="00CD7F77">
            <w:pPr>
              <w:jc w:val="center"/>
              <w:rPr>
                <w:rFonts w:ascii="ＭＳ ゴシック" w:eastAsia="ＭＳ ゴシック" w:hAnsi="ＭＳ ゴシック"/>
                <w:sz w:val="20"/>
                <w:szCs w:val="20"/>
                <w:highlight w:val="yellow"/>
              </w:rPr>
            </w:pPr>
          </w:p>
        </w:tc>
        <w:tc>
          <w:tcPr>
            <w:tcW w:w="6365" w:type="dxa"/>
            <w:gridSpan w:val="6"/>
            <w:tcBorders>
              <w:top w:val="dotted" w:sz="4" w:space="0" w:color="auto"/>
              <w:bottom w:val="single" w:sz="4" w:space="0" w:color="auto"/>
            </w:tcBorders>
          </w:tcPr>
          <w:p w:rsidR="00CD7F77" w:rsidRPr="00046FDF" w:rsidRDefault="00CD7F77" w:rsidP="00CD7F77">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(5)介護福祉士の員数については、届出を行った月以降においても、毎月において前４月から前々月までの３月間の介護福祉士の員数が必要な員数を満たしていることを確認していますか。</w:t>
            </w:r>
          </w:p>
          <w:p w:rsidR="00CD7F77" w:rsidRPr="00046FDF" w:rsidRDefault="00CD7F77" w:rsidP="00CD7F77">
            <w:pPr>
              <w:spacing w:line="260" w:lineRule="exact"/>
              <w:ind w:leftChars="53" w:left="291"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介護福祉士については、各月の前月の末日時点で資格を取得している者とすること。介護福祉士等の取扱いについては、登録証明書の交付まで求めるものではなく、例えば介護福祉士については、平成21年３月31日に介護福祉士国家試験の合格又は養成校の卒業を確認し、翌月以降に登録をした者については平成21年４月において介護福祉士として含めることができる。</w:t>
            </w:r>
          </w:p>
        </w:tc>
        <w:tc>
          <w:tcPr>
            <w:tcW w:w="581"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8"/>
        </w:trPr>
        <w:tc>
          <w:tcPr>
            <w:tcW w:w="1701" w:type="dxa"/>
            <w:tcBorders>
              <w:top w:val="nil"/>
              <w:bottom w:val="nil"/>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highlight w:val="yellow"/>
              </w:rPr>
            </w:pPr>
          </w:p>
        </w:tc>
        <w:tc>
          <w:tcPr>
            <w:tcW w:w="6365" w:type="dxa"/>
            <w:gridSpan w:val="6"/>
            <w:tcBorders>
              <w:top w:val="nil"/>
              <w:bottom w:val="single" w:sz="4" w:space="0" w:color="auto"/>
            </w:tcBorders>
            <w:vAlign w:val="center"/>
          </w:tcPr>
          <w:p w:rsidR="00CD7F77" w:rsidRPr="00046FDF" w:rsidRDefault="00CD7F77" w:rsidP="00CD7F77">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z w:val="20"/>
                <w:szCs w:val="20"/>
              </w:rPr>
              <w:t>定員超過利用、人員基準欠如に該当していませんか。</w:t>
            </w:r>
          </w:p>
        </w:tc>
        <w:tc>
          <w:tcPr>
            <w:tcW w:w="581" w:type="dxa"/>
            <w:tcBorders>
              <w:top w:val="nil"/>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5"/>
        </w:trPr>
        <w:tc>
          <w:tcPr>
            <w:tcW w:w="1701" w:type="dxa"/>
            <w:tcBorders>
              <w:top w:val="nil"/>
              <w:bottom w:val="single" w:sz="4" w:space="0" w:color="auto"/>
            </w:tcBorders>
            <w:shd w:val="clear" w:color="auto" w:fill="auto"/>
          </w:tcPr>
          <w:p w:rsidR="00CD7F77" w:rsidRPr="00046FDF" w:rsidRDefault="00CD7F77" w:rsidP="00CD7F77">
            <w:pPr>
              <w:wordWrap w:val="0"/>
              <w:snapToGrid w:val="0"/>
              <w:spacing w:line="260" w:lineRule="exact"/>
              <w:rPr>
                <w:rFonts w:ascii="ＭＳ ゴシック" w:eastAsia="ＭＳ ゴシック" w:hAnsi="ＭＳ ゴシック"/>
                <w:spacing w:val="-7"/>
                <w:sz w:val="20"/>
                <w:szCs w:val="20"/>
                <w:highlight w:val="yellow"/>
              </w:rPr>
            </w:pPr>
          </w:p>
        </w:tc>
        <w:tc>
          <w:tcPr>
            <w:tcW w:w="6365" w:type="dxa"/>
            <w:gridSpan w:val="6"/>
            <w:tcBorders>
              <w:top w:val="nil"/>
              <w:bottom w:val="single" w:sz="4" w:space="0" w:color="auto"/>
            </w:tcBorders>
            <w:vAlign w:val="center"/>
          </w:tcPr>
          <w:p w:rsidR="00CD7F77" w:rsidRPr="00046FDF" w:rsidRDefault="00CD7F77" w:rsidP="00CD7F77">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(6)サービス提供体制強化加算を算定していませんか。</w:t>
            </w:r>
          </w:p>
        </w:tc>
        <w:tc>
          <w:tcPr>
            <w:tcW w:w="581" w:type="dxa"/>
            <w:tcBorders>
              <w:top w:val="nil"/>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0"/>
        </w:trPr>
        <w:tc>
          <w:tcPr>
            <w:tcW w:w="1701" w:type="dxa"/>
            <w:tcBorders>
              <w:top w:val="single" w:sz="4" w:space="0" w:color="auto"/>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９ 看護体制加算</w:t>
            </w:r>
          </w:p>
        </w:tc>
        <w:tc>
          <w:tcPr>
            <w:tcW w:w="6365" w:type="dxa"/>
            <w:gridSpan w:val="6"/>
            <w:vMerge w:val="restart"/>
            <w:tcBorders>
              <w:top w:val="single" w:sz="4" w:space="0" w:color="auto"/>
            </w:tcBorders>
            <w:shd w:val="clear" w:color="auto" w:fill="auto"/>
          </w:tcPr>
          <w:p w:rsidR="00CD7F77" w:rsidRPr="00046FDF" w:rsidRDefault="00CD7F77" w:rsidP="00CD7F77">
            <w:pPr>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●看護体制加算（Ⅰ）イ　　　　　　　　　　　　　　　　　　　　　　　　　下記基準に適合し、届け出ている場合、１日につき所定の単位を加算していますか。　</w:t>
            </w:r>
          </w:p>
        </w:tc>
        <w:tc>
          <w:tcPr>
            <w:tcW w:w="581" w:type="dxa"/>
            <w:vMerge w:val="restart"/>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vMerge w:val="restart"/>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vMerge w:val="restart"/>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0"/>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16"/>
                <w:szCs w:val="16"/>
              </w:rPr>
            </w:pPr>
            <w:r w:rsidRPr="00046FDF">
              <w:rPr>
                <w:rFonts w:ascii="ＭＳ ゴシック" w:eastAsia="ＭＳ ゴシック" w:hAnsi="ＭＳ ゴシック" w:hint="eastAsia"/>
                <w:spacing w:val="-7"/>
                <w:sz w:val="16"/>
                <w:szCs w:val="16"/>
              </w:rPr>
              <w:t>※（Ⅰ）・(Ⅱ)の区分の併算可</w:t>
            </w:r>
          </w:p>
        </w:tc>
        <w:tc>
          <w:tcPr>
            <w:tcW w:w="6365" w:type="dxa"/>
            <w:gridSpan w:val="6"/>
            <w:vMerge/>
            <w:tcBorders>
              <w:bottom w:val="nil"/>
            </w:tcBorders>
            <w:shd w:val="clear" w:color="auto" w:fill="auto"/>
          </w:tcPr>
          <w:p w:rsidR="00CD7F77" w:rsidRPr="00046FDF" w:rsidRDefault="00CD7F77" w:rsidP="00CD7F77">
            <w:pPr>
              <w:spacing w:line="260" w:lineRule="exact"/>
              <w:ind w:left="186" w:hangingChars="100" w:hanging="186"/>
              <w:jc w:val="left"/>
              <w:rPr>
                <w:rFonts w:ascii="ＭＳ ゴシック" w:eastAsia="ＭＳ ゴシック" w:hAnsi="ＭＳ ゴシック"/>
                <w:spacing w:val="-7"/>
                <w:sz w:val="20"/>
                <w:szCs w:val="20"/>
              </w:rPr>
            </w:pPr>
          </w:p>
        </w:tc>
        <w:tc>
          <w:tcPr>
            <w:tcW w:w="581" w:type="dxa"/>
            <w:vMerge/>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0"/>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bottom w:val="single" w:sz="4" w:space="0" w:color="auto"/>
            </w:tcBorders>
            <w:shd w:val="clear" w:color="auto" w:fill="auto"/>
          </w:tcPr>
          <w:p w:rsidR="00CD7F77" w:rsidRPr="00046FDF" w:rsidRDefault="00CD7F77" w:rsidP="00CD7F77">
            <w:pPr>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(1)常勤の看護師を１名以上配置していること。（兼務不可）</w:t>
            </w:r>
          </w:p>
        </w:tc>
        <w:tc>
          <w:tcPr>
            <w:tcW w:w="581"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0"/>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rPr>
            </w:pPr>
          </w:p>
        </w:tc>
        <w:tc>
          <w:tcPr>
            <w:tcW w:w="393" w:type="dxa"/>
            <w:gridSpan w:val="2"/>
            <w:tcBorders>
              <w:top w:val="nil"/>
              <w:bottom w:val="single" w:sz="4" w:space="0" w:color="auto"/>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bottom w:val="single" w:sz="4" w:space="0" w:color="auto"/>
            </w:tcBorders>
            <w:shd w:val="clear" w:color="auto" w:fill="auto"/>
          </w:tcPr>
          <w:p w:rsidR="00CD7F77" w:rsidRPr="00046FDF" w:rsidRDefault="00CD7F77" w:rsidP="00CD7F77">
            <w:pPr>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(2)地域密着型介護福祉施設サービス費又はユニット型地域密着型介護福祉施設サービス費を算定していること。</w:t>
            </w:r>
          </w:p>
        </w:tc>
        <w:tc>
          <w:tcPr>
            <w:tcW w:w="581"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06"/>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single" w:sz="4" w:space="0" w:color="auto"/>
              <w:bottom w:val="single" w:sz="4" w:space="0" w:color="auto"/>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rPr>
            </w:pPr>
          </w:p>
        </w:tc>
        <w:tc>
          <w:tcPr>
            <w:tcW w:w="5972" w:type="dxa"/>
            <w:gridSpan w:val="4"/>
            <w:tcBorders>
              <w:top w:val="single" w:sz="4" w:space="0" w:color="auto"/>
            </w:tcBorders>
            <w:shd w:val="clear" w:color="auto" w:fill="auto"/>
          </w:tcPr>
          <w:p w:rsidR="00CD7F77" w:rsidRPr="00046FDF" w:rsidRDefault="00CD7F77" w:rsidP="00CD7F77">
            <w:pPr>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 定員超過利用、人員基準欠如に該当していませんか。</w:t>
            </w:r>
          </w:p>
        </w:tc>
        <w:tc>
          <w:tcPr>
            <w:tcW w:w="581"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5233BF">
        <w:trPr>
          <w:cantSplit/>
          <w:trHeight w:val="604"/>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6365" w:type="dxa"/>
            <w:gridSpan w:val="6"/>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●看護体制加算（Ⅱ）イ</w:t>
            </w:r>
          </w:p>
          <w:p w:rsidR="00CD7F77" w:rsidRPr="00046FDF" w:rsidRDefault="00CD7F77" w:rsidP="00CD7F77">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w:t>
            </w:r>
            <w:r w:rsidRPr="00046FDF">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581"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22"/>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rPr>
                <w:rFonts w:ascii="ＭＳ ゴシック" w:eastAsia="ＭＳ ゴシック" w:hAnsi="ＭＳ ゴシック"/>
                <w:sz w:val="20"/>
                <w:szCs w:val="20"/>
              </w:rPr>
            </w:pPr>
          </w:p>
        </w:tc>
        <w:tc>
          <w:tcPr>
            <w:tcW w:w="5972" w:type="dxa"/>
            <w:gridSpan w:val="4"/>
            <w:tcBorders>
              <w:top w:val="single" w:sz="4" w:space="0" w:color="auto"/>
              <w:bottom w:val="single" w:sz="4" w:space="0" w:color="auto"/>
            </w:tcBorders>
            <w:shd w:val="clear" w:color="auto" w:fill="auto"/>
          </w:tcPr>
          <w:p w:rsidR="00CD7F77" w:rsidRPr="00046FDF" w:rsidRDefault="00CD7F77" w:rsidP="00CD7F77">
            <w:pPr>
              <w:pStyle w:val="ad"/>
              <w:numPr>
                <w:ilvl w:val="0"/>
                <w:numId w:val="50"/>
              </w:numPr>
              <w:ind w:leftChars="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看護職員を常勤換算方法で２名以上配置していること。</w:t>
            </w:r>
          </w:p>
        </w:tc>
        <w:tc>
          <w:tcPr>
            <w:tcW w:w="581"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38"/>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rPr>
                <w:rFonts w:ascii="ＭＳ ゴシック" w:eastAsia="ＭＳ ゴシック" w:hAnsi="ＭＳ ゴシック"/>
                <w:sz w:val="20"/>
                <w:szCs w:val="20"/>
              </w:rPr>
            </w:pPr>
          </w:p>
        </w:tc>
        <w:tc>
          <w:tcPr>
            <w:tcW w:w="5972" w:type="dxa"/>
            <w:gridSpan w:val="4"/>
            <w:tcBorders>
              <w:top w:val="single" w:sz="4" w:space="0" w:color="auto"/>
              <w:bottom w:val="single" w:sz="4" w:space="0" w:color="auto"/>
            </w:tcBorders>
            <w:shd w:val="clear" w:color="auto" w:fill="auto"/>
            <w:vAlign w:val="center"/>
          </w:tcPr>
          <w:p w:rsidR="00CD7F77" w:rsidRPr="00046FDF" w:rsidRDefault="00CD7F77" w:rsidP="00CD7F77">
            <w:pPr>
              <w:pStyle w:val="ad"/>
              <w:numPr>
                <w:ilvl w:val="0"/>
                <w:numId w:val="50"/>
              </w:numPr>
              <w:spacing w:line="260" w:lineRule="exact"/>
              <w:ind w:leftChars="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地域密着型介護老人福祉施設サービス費又はユニット型地</w:t>
            </w:r>
          </w:p>
          <w:p w:rsidR="00CD7F77" w:rsidRPr="00046FDF" w:rsidRDefault="00CD7F77" w:rsidP="00CD7F77">
            <w:pPr>
              <w:spacing w:line="260" w:lineRule="exact"/>
              <w:ind w:firstLineChars="200" w:firstLine="4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域密着型介護老人福祉施設サービス費を算定していること。</w:t>
            </w:r>
          </w:p>
        </w:tc>
        <w:tc>
          <w:tcPr>
            <w:tcW w:w="581"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70"/>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rPr>
            </w:pPr>
          </w:p>
        </w:tc>
        <w:tc>
          <w:tcPr>
            <w:tcW w:w="5972" w:type="dxa"/>
            <w:gridSpan w:val="4"/>
            <w:tcBorders>
              <w:top w:val="single" w:sz="4" w:space="0" w:color="auto"/>
              <w:bottom w:val="nil"/>
            </w:tcBorders>
            <w:shd w:val="clear" w:color="auto" w:fill="auto"/>
            <w:vAlign w:val="center"/>
          </w:tcPr>
          <w:p w:rsidR="00CD7F77" w:rsidRPr="00046FDF" w:rsidRDefault="00E73F98" w:rsidP="00CD7F77">
            <w:pPr>
              <w:pStyle w:val="ad"/>
              <w:numPr>
                <w:ilvl w:val="0"/>
                <w:numId w:val="50"/>
              </w:numPr>
              <w:spacing w:line="260" w:lineRule="exact"/>
              <w:ind w:leftChars="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施設の</w:t>
            </w:r>
            <w:r w:rsidR="00CD7F77" w:rsidRPr="00046FDF">
              <w:rPr>
                <w:rFonts w:ascii="ＭＳ ゴシック" w:eastAsia="ＭＳ ゴシック" w:hAnsi="ＭＳ ゴシック" w:hint="eastAsia"/>
                <w:sz w:val="20"/>
                <w:szCs w:val="20"/>
              </w:rPr>
              <w:t>看護職員により、又は病院、診療所若しくは訪問看護</w:t>
            </w:r>
          </w:p>
          <w:p w:rsidR="00CD7F77" w:rsidRPr="00046FDF" w:rsidRDefault="00CD7F77" w:rsidP="00CD7F77">
            <w:pPr>
              <w:spacing w:line="260" w:lineRule="exact"/>
              <w:ind w:leftChars="200" w:left="42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ステーションの看護職員との連携により、24 時間連絡できる体制を確保していること。</w:t>
            </w:r>
          </w:p>
        </w:tc>
        <w:tc>
          <w:tcPr>
            <w:tcW w:w="581"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55"/>
        </w:trPr>
        <w:tc>
          <w:tcPr>
            <w:tcW w:w="1701" w:type="dxa"/>
            <w:vMerge w:val="restart"/>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highlight w:val="yellow"/>
              </w:rPr>
            </w:pPr>
          </w:p>
        </w:tc>
        <w:tc>
          <w:tcPr>
            <w:tcW w:w="630" w:type="dxa"/>
            <w:gridSpan w:val="3"/>
            <w:tcBorders>
              <w:top w:val="nil"/>
              <w:bottom w:val="single" w:sz="4" w:space="0" w:color="auto"/>
              <w:right w:val="single" w:sz="4" w:space="0" w:color="auto"/>
            </w:tcBorders>
            <w:shd w:val="clear" w:color="auto" w:fill="auto"/>
          </w:tcPr>
          <w:p w:rsidR="00CD7F77" w:rsidRPr="00046FDF" w:rsidRDefault="00CD7F77" w:rsidP="00CD7F7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CD7F77" w:rsidRPr="00046FDF" w:rsidRDefault="00CD7F77" w:rsidP="00CD7F77">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①管理者を中心として、介護職員及び看護職員による協議の上、 夜間における連絡・対応体制（オンコール体制）に関する取り決め（指針やマニュアル等）の整備がなされていること。</w:t>
            </w:r>
          </w:p>
        </w:tc>
        <w:tc>
          <w:tcPr>
            <w:tcW w:w="581"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23"/>
        </w:trPr>
        <w:tc>
          <w:tcPr>
            <w:tcW w:w="1701" w:type="dxa"/>
            <w:vMerge/>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highlight w:val="yellow"/>
              </w:rPr>
            </w:pPr>
          </w:p>
        </w:tc>
        <w:tc>
          <w:tcPr>
            <w:tcW w:w="630" w:type="dxa"/>
            <w:gridSpan w:val="3"/>
            <w:tcBorders>
              <w:top w:val="nil"/>
              <w:bottom w:val="nil"/>
              <w:right w:val="single" w:sz="4" w:space="0" w:color="auto"/>
            </w:tcBorders>
            <w:shd w:val="clear" w:color="auto" w:fill="auto"/>
          </w:tcPr>
          <w:p w:rsidR="00CD7F77" w:rsidRPr="00046FDF" w:rsidRDefault="00CD7F77" w:rsidP="00CD7F7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CD7F77" w:rsidRPr="00046FDF" w:rsidRDefault="00CD7F77" w:rsidP="00CD7F77">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33"/>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highlight w:val="yellow"/>
              </w:rPr>
            </w:pPr>
          </w:p>
        </w:tc>
        <w:tc>
          <w:tcPr>
            <w:tcW w:w="630" w:type="dxa"/>
            <w:gridSpan w:val="3"/>
            <w:tcBorders>
              <w:top w:val="nil"/>
              <w:bottom w:val="nil"/>
              <w:right w:val="single" w:sz="4" w:space="0" w:color="auto"/>
            </w:tcBorders>
            <w:shd w:val="clear" w:color="auto" w:fill="auto"/>
          </w:tcPr>
          <w:p w:rsidR="00CD7F77" w:rsidRPr="00046FDF" w:rsidRDefault="00CD7F77" w:rsidP="00CD7F7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CD7F77" w:rsidRPr="00046FDF" w:rsidRDefault="00CD7F77" w:rsidP="00CD7F77">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③施設内研修等を通じ、看護・介護職員に対して、①及び②の内容が周知されていること。</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955"/>
        </w:trPr>
        <w:tc>
          <w:tcPr>
            <w:tcW w:w="1701" w:type="dxa"/>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highlight w:val="yellow"/>
              </w:rPr>
            </w:pPr>
          </w:p>
        </w:tc>
        <w:tc>
          <w:tcPr>
            <w:tcW w:w="630" w:type="dxa"/>
            <w:gridSpan w:val="3"/>
            <w:tcBorders>
              <w:top w:val="nil"/>
              <w:bottom w:val="single" w:sz="4" w:space="0" w:color="auto"/>
              <w:right w:val="single" w:sz="4" w:space="0" w:color="auto"/>
            </w:tcBorders>
            <w:shd w:val="clear" w:color="auto" w:fill="auto"/>
          </w:tcPr>
          <w:p w:rsidR="00CD7F77" w:rsidRPr="00046FDF" w:rsidRDefault="00CD7F77" w:rsidP="00CD7F77">
            <w:pPr>
              <w:spacing w:line="260" w:lineRule="exact"/>
              <w:jc w:val="right"/>
              <w:rPr>
                <w:rFonts w:ascii="ＭＳ ゴシック" w:eastAsia="ＭＳ ゴシック" w:hAnsi="ＭＳ ゴシック"/>
                <w:sz w:val="20"/>
                <w:szCs w:val="20"/>
              </w:rPr>
            </w:pPr>
          </w:p>
        </w:tc>
        <w:tc>
          <w:tcPr>
            <w:tcW w:w="5342" w:type="dxa"/>
            <w:tcBorders>
              <w:top w:val="single" w:sz="4" w:space="0" w:color="auto"/>
              <w:left w:val="single" w:sz="4" w:space="0" w:color="auto"/>
              <w:bottom w:val="single" w:sz="4" w:space="0" w:color="auto"/>
            </w:tcBorders>
            <w:shd w:val="clear" w:color="auto" w:fill="auto"/>
          </w:tcPr>
          <w:p w:rsidR="00CD7F77" w:rsidRPr="00046FDF" w:rsidRDefault="00CD7F77" w:rsidP="00CD7F77">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④施設の看護職員とオンコール対応の看護職員が異なる場合には、電話やＦＡＸ等により入所者の状態に関する引継を行うとともに、オンコール体制終了時にも同様の引継を行うこと。</w:t>
            </w:r>
          </w:p>
        </w:tc>
        <w:tc>
          <w:tcPr>
            <w:tcW w:w="581" w:type="dxa"/>
            <w:tcBorders>
              <w:top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CD7F77" w:rsidRPr="00046FDF" w:rsidRDefault="00CD7F77" w:rsidP="00CD7F77">
            <w:pPr>
              <w:ind w:left="113" w:right="113"/>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25"/>
        </w:trPr>
        <w:tc>
          <w:tcPr>
            <w:tcW w:w="1701" w:type="dxa"/>
            <w:tcBorders>
              <w:top w:val="nil"/>
              <w:bottom w:val="single" w:sz="4" w:space="0" w:color="auto"/>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highlight w:val="yellow"/>
              </w:rPr>
            </w:pPr>
          </w:p>
        </w:tc>
        <w:tc>
          <w:tcPr>
            <w:tcW w:w="393" w:type="dxa"/>
            <w:gridSpan w:val="2"/>
            <w:tcBorders>
              <w:top w:val="nil"/>
              <w:bottom w:val="single" w:sz="4" w:space="0" w:color="auto"/>
            </w:tcBorders>
            <w:shd w:val="clear" w:color="auto" w:fill="auto"/>
          </w:tcPr>
          <w:p w:rsidR="00CD7F77" w:rsidRPr="00046FDF" w:rsidRDefault="00CD7F77" w:rsidP="00CD7F77">
            <w:pPr>
              <w:spacing w:line="260" w:lineRule="exact"/>
              <w:rPr>
                <w:rFonts w:ascii="ＭＳ ゴシック" w:eastAsia="ＭＳ ゴシック" w:hAnsi="ＭＳ ゴシック"/>
                <w:sz w:val="20"/>
                <w:szCs w:val="20"/>
                <w:highlight w:val="yellow"/>
              </w:rPr>
            </w:pPr>
          </w:p>
        </w:tc>
        <w:tc>
          <w:tcPr>
            <w:tcW w:w="5972" w:type="dxa"/>
            <w:gridSpan w:val="4"/>
            <w:tcBorders>
              <w:top w:val="nil"/>
              <w:bottom w:val="single" w:sz="4" w:space="0" w:color="auto"/>
            </w:tcBorders>
            <w:shd w:val="clear" w:color="auto" w:fill="auto"/>
          </w:tcPr>
          <w:p w:rsidR="00CD7F77" w:rsidRPr="00046FDF" w:rsidRDefault="00CD7F77" w:rsidP="00CD7F77">
            <w:pPr>
              <w:spacing w:line="260" w:lineRule="exact"/>
              <w:ind w:left="20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(4) 定員超過利用、人員基準欠如に該当していませんか。</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53"/>
        </w:trPr>
        <w:tc>
          <w:tcPr>
            <w:tcW w:w="1701" w:type="dxa"/>
            <w:vMerge w:val="restart"/>
            <w:tcBorders>
              <w:top w:val="single" w:sz="4" w:space="0" w:color="auto"/>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10 夜勤職員配置 加算</w:t>
            </w:r>
          </w:p>
        </w:tc>
        <w:tc>
          <w:tcPr>
            <w:tcW w:w="6365" w:type="dxa"/>
            <w:gridSpan w:val="6"/>
            <w:tcBorders>
              <w:top w:val="single" w:sz="4" w:space="0" w:color="auto"/>
              <w:bottom w:val="nil"/>
            </w:tcBorders>
            <w:shd w:val="clear" w:color="auto" w:fill="auto"/>
          </w:tcPr>
          <w:p w:rsidR="00CD7F77" w:rsidRPr="00046FDF" w:rsidRDefault="00CD7F77" w:rsidP="00CD7F77">
            <w:pPr>
              <w:spacing w:line="260" w:lineRule="exact"/>
              <w:ind w:left="187" w:hangingChars="100" w:hanging="187"/>
              <w:jc w:val="left"/>
              <w:rPr>
                <w:rFonts w:asciiTheme="majorEastAsia" w:eastAsiaTheme="majorEastAsia" w:hAnsiTheme="majorEastAsia"/>
                <w:b/>
                <w:spacing w:val="-7"/>
                <w:sz w:val="20"/>
                <w:szCs w:val="20"/>
              </w:rPr>
            </w:pPr>
            <w:r w:rsidRPr="00046FDF">
              <w:rPr>
                <w:rFonts w:asciiTheme="majorEastAsia" w:eastAsiaTheme="majorEastAsia" w:hAnsiTheme="majorEastAsia" w:hint="eastAsia"/>
                <w:b/>
                <w:spacing w:val="-7"/>
                <w:sz w:val="20"/>
                <w:szCs w:val="20"/>
              </w:rPr>
              <w:t>夜勤職員配置加算を算定する上で設定された連続する１６時間</w:t>
            </w:r>
          </w:p>
          <w:p w:rsidR="00CD7F77" w:rsidRPr="00046FDF" w:rsidRDefault="00CD7F77" w:rsidP="00CD7F77">
            <w:pPr>
              <w:spacing w:line="260" w:lineRule="exact"/>
              <w:ind w:left="187" w:hangingChars="100" w:hanging="187"/>
              <w:jc w:val="left"/>
              <w:rPr>
                <w:rFonts w:asciiTheme="majorEastAsia" w:eastAsiaTheme="majorEastAsia" w:hAnsiTheme="majorEastAsia"/>
                <w:b/>
                <w:spacing w:val="-7"/>
                <w:sz w:val="20"/>
                <w:szCs w:val="20"/>
              </w:rPr>
            </w:pPr>
            <w:r w:rsidRPr="00046FDF">
              <w:rPr>
                <w:rFonts w:asciiTheme="majorEastAsia" w:eastAsiaTheme="majorEastAsia" w:hAnsiTheme="majorEastAsia" w:hint="eastAsia"/>
                <w:b/>
                <w:spacing w:val="-7"/>
                <w:sz w:val="20"/>
                <w:szCs w:val="20"/>
              </w:rPr>
              <w:t>（　　　　　　　　時～　　　　　　　　時）※必ず記入する。</w:t>
            </w:r>
          </w:p>
          <w:p w:rsidR="00CD7F77" w:rsidRPr="00046FDF" w:rsidRDefault="00CD7F77" w:rsidP="00CD7F77">
            <w:pPr>
              <w:spacing w:line="260" w:lineRule="exact"/>
              <w:ind w:left="198" w:hangingChars="100" w:hanging="198"/>
              <w:jc w:val="left"/>
              <w:rPr>
                <w:rFonts w:ascii="ＭＳ ゴシック" w:eastAsia="ＭＳ ゴシック" w:hAnsi="ＭＳ ゴシック"/>
                <w:spacing w:val="-1"/>
                <w:sz w:val="20"/>
                <w:szCs w:val="20"/>
              </w:rPr>
            </w:pPr>
          </w:p>
        </w:tc>
        <w:tc>
          <w:tcPr>
            <w:tcW w:w="581" w:type="dxa"/>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w:t>
            </w:r>
          </w:p>
        </w:tc>
      </w:tr>
      <w:tr w:rsidR="00046FDF" w:rsidRPr="00046FDF" w:rsidTr="00E67F08">
        <w:trPr>
          <w:cantSplit/>
          <w:trHeight w:val="652"/>
        </w:trPr>
        <w:tc>
          <w:tcPr>
            <w:tcW w:w="1701" w:type="dxa"/>
            <w:vMerge/>
            <w:tcBorders>
              <w:top w:val="nil"/>
              <w:bottom w:val="nil"/>
            </w:tcBorders>
            <w:shd w:val="clear" w:color="auto" w:fill="auto"/>
          </w:tcPr>
          <w:p w:rsidR="00CD7F77" w:rsidRPr="00046FDF" w:rsidRDefault="00CD7F77" w:rsidP="00CD7F77">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bottom w:val="nil"/>
            </w:tcBorders>
            <w:shd w:val="clear" w:color="auto" w:fill="auto"/>
          </w:tcPr>
          <w:p w:rsidR="00CD7F77" w:rsidRPr="00046FDF" w:rsidRDefault="00CD7F77" w:rsidP="00CD7F77">
            <w:pPr>
              <w:spacing w:line="260" w:lineRule="exact"/>
              <w:ind w:left="186" w:hangingChars="100" w:hanging="186"/>
              <w:jc w:val="left"/>
              <w:rPr>
                <w:rFonts w:asciiTheme="majorEastAsia" w:eastAsiaTheme="majorEastAsia" w:hAnsiTheme="majorEastAsia"/>
                <w:spacing w:val="-7"/>
                <w:sz w:val="20"/>
                <w:szCs w:val="20"/>
              </w:rPr>
            </w:pPr>
            <w:r w:rsidRPr="00046FDF">
              <w:rPr>
                <w:rFonts w:asciiTheme="majorEastAsia" w:eastAsiaTheme="majorEastAsia" w:hAnsiTheme="majorEastAsia" w:hint="eastAsia"/>
                <w:spacing w:val="-7"/>
                <w:sz w:val="20"/>
                <w:szCs w:val="20"/>
              </w:rPr>
              <w:t>●夜勤職員配置加算（Ⅱ）　　　　　　　　　　　　　　　　　　　　　　　　　下記基準に適合し、届け出ている場合、１日につき所定の単位を加算していますか。</w:t>
            </w:r>
          </w:p>
        </w:tc>
        <w:tc>
          <w:tcPr>
            <w:tcW w:w="581"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84"/>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284" w:type="dxa"/>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highlight w:val="yellow"/>
              </w:rPr>
            </w:pPr>
          </w:p>
          <w:p w:rsidR="00CD7F77" w:rsidRPr="00046FDF" w:rsidRDefault="00CD7F77" w:rsidP="00CD7F7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CD7F77" w:rsidRPr="00046FDF" w:rsidRDefault="00CD7F77" w:rsidP="00CD7F77">
            <w:pPr>
              <w:spacing w:line="260" w:lineRule="exact"/>
              <w:ind w:left="200" w:hangingChars="100" w:hanging="200"/>
              <w:rPr>
                <w:rFonts w:ascii="ＭＳ ゴシック" w:eastAsia="ＭＳ ゴシック" w:hAnsi="ＭＳ ゴシック"/>
                <w:spacing w:val="-1"/>
                <w:sz w:val="20"/>
                <w:szCs w:val="20"/>
              </w:rPr>
            </w:pPr>
            <w:r w:rsidRPr="00046FDF">
              <w:rPr>
                <w:rFonts w:ascii="ＭＳ ゴシック" w:eastAsia="ＭＳ ゴシック" w:hAnsi="ＭＳ ゴシック" w:hint="eastAsia"/>
                <w:sz w:val="20"/>
                <w:szCs w:val="20"/>
              </w:rPr>
              <w:t>(1)ユニット型地域密着型介護老人福祉施設サービス費を算定していること。</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359"/>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284" w:type="dxa"/>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highlight w:val="yellow"/>
              </w:rPr>
            </w:pPr>
          </w:p>
        </w:tc>
        <w:tc>
          <w:tcPr>
            <w:tcW w:w="6081" w:type="dxa"/>
            <w:gridSpan w:val="5"/>
            <w:tcBorders>
              <w:top w:val="single" w:sz="4" w:space="0" w:color="auto"/>
              <w:bottom w:val="single" w:sz="4" w:space="0" w:color="auto"/>
            </w:tcBorders>
            <w:shd w:val="clear" w:color="auto" w:fill="auto"/>
          </w:tcPr>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(2)夜間及び深夜については、２ユニットごとに１人以上の介護職員又は看護職員を配置し、ユニット部分全体に対し１人以上（見守り機器を設置している場合は、下記「【見守り機器を使用する場合における基準】」のとおり、0.9人以上又は0.6人以上）増配していますか。</w:t>
            </w:r>
          </w:p>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highlight w:val="yellow"/>
              </w:rPr>
            </w:pPr>
            <w:r w:rsidRPr="00046FDF">
              <w:rPr>
                <w:rFonts w:ascii="ＭＳ ゴシック" w:eastAsia="ＭＳ ゴシック" w:hAnsi="ＭＳ ゴシック" w:hint="eastAsia"/>
                <w:spacing w:val="-1"/>
                <w:sz w:val="20"/>
                <w:szCs w:val="20"/>
              </w:rPr>
              <w:t>※増配した夜勤職員については、必ずしも特定のユニットに配置する必要はない。※増配した夜勤職員については、必ずしも特定のユニットに配置する必要はない。</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60"/>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6365" w:type="dxa"/>
            <w:gridSpan w:val="6"/>
            <w:tcBorders>
              <w:top w:val="single" w:sz="4" w:space="0" w:color="auto"/>
              <w:bottom w:val="nil"/>
            </w:tcBorders>
            <w:shd w:val="clear" w:color="auto" w:fill="auto"/>
          </w:tcPr>
          <w:p w:rsidR="00CD7F77" w:rsidRPr="00046FDF" w:rsidRDefault="00CD7F77" w:rsidP="00CD7F77">
            <w:pPr>
              <w:spacing w:line="260" w:lineRule="exact"/>
              <w:ind w:left="186" w:hangingChars="100" w:hanging="186"/>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7"/>
                <w:sz w:val="20"/>
                <w:szCs w:val="20"/>
              </w:rPr>
              <w:t>●夜勤職員配置加算（Ⅳ）　　　　　　　　　　　　　　　　　　　　　　　　　下記基準に適合し、届け出ている場合、１日につき所定の単位を加算していますか。</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22"/>
        </w:trPr>
        <w:tc>
          <w:tcPr>
            <w:tcW w:w="1701" w:type="dxa"/>
            <w:tcBorders>
              <w:top w:val="nil"/>
              <w:bottom w:val="nil"/>
              <w:right w:val="single" w:sz="4" w:space="0" w:color="auto"/>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284" w:type="dxa"/>
            <w:tcBorders>
              <w:top w:val="nil"/>
              <w:left w:val="single" w:sz="4" w:space="0" w:color="auto"/>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highlight w:val="yellow"/>
              </w:rPr>
            </w:pPr>
          </w:p>
          <w:p w:rsidR="00CD7F77" w:rsidRPr="00046FDF" w:rsidRDefault="00CD7F77" w:rsidP="00CD7F7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CD7F77" w:rsidRPr="00046FDF" w:rsidRDefault="00CD7F77" w:rsidP="00CD7F77">
            <w:pPr>
              <w:spacing w:line="260" w:lineRule="exact"/>
              <w:ind w:left="200" w:hangingChars="100" w:hanging="200"/>
              <w:rPr>
                <w:rFonts w:ascii="ＭＳ ゴシック" w:eastAsia="ＭＳ ゴシック" w:hAnsi="ＭＳ ゴシック"/>
                <w:spacing w:val="-1"/>
                <w:sz w:val="20"/>
                <w:szCs w:val="20"/>
              </w:rPr>
            </w:pPr>
            <w:r w:rsidRPr="00046FDF">
              <w:rPr>
                <w:rFonts w:ascii="ＭＳ ゴシック" w:eastAsia="ＭＳ ゴシック" w:hAnsi="ＭＳ ゴシック" w:hint="eastAsia"/>
                <w:sz w:val="20"/>
                <w:szCs w:val="20"/>
              </w:rPr>
              <w:t>(1)ユニット型地域密着型介護老人福祉施設サービス費を算定していること。</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397"/>
        </w:trPr>
        <w:tc>
          <w:tcPr>
            <w:tcW w:w="1701" w:type="dxa"/>
            <w:tcBorders>
              <w:top w:val="nil"/>
              <w:bottom w:val="nil"/>
              <w:right w:val="single" w:sz="4" w:space="0" w:color="auto"/>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284" w:type="dxa"/>
            <w:tcBorders>
              <w:top w:val="nil"/>
              <w:left w:val="single" w:sz="4" w:space="0" w:color="auto"/>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highlight w:val="yellow"/>
              </w:rPr>
            </w:pPr>
          </w:p>
          <w:p w:rsidR="00CD7F77" w:rsidRPr="00046FDF" w:rsidRDefault="00CD7F77" w:rsidP="00CD7F77">
            <w:pPr>
              <w:rPr>
                <w:rFonts w:ascii="ＭＳ ゴシック" w:eastAsia="ＭＳ ゴシック" w:hAnsi="ＭＳ ゴシック"/>
                <w:sz w:val="20"/>
                <w:szCs w:val="20"/>
                <w:highlight w:val="yellow"/>
              </w:rPr>
            </w:pPr>
          </w:p>
        </w:tc>
        <w:tc>
          <w:tcPr>
            <w:tcW w:w="6081" w:type="dxa"/>
            <w:gridSpan w:val="5"/>
            <w:tcBorders>
              <w:top w:val="single" w:sz="4" w:space="0" w:color="auto"/>
              <w:bottom w:val="single" w:sz="4" w:space="0" w:color="auto"/>
            </w:tcBorders>
            <w:shd w:val="clear" w:color="auto" w:fill="auto"/>
          </w:tcPr>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(2)夜間及び深夜については、２ユニットごとに１人以上の介護職員又は看護職員を配置し、ユニット部分全体に対し１人（見守り機器を設置している場合は、下記「【見守り機器を使用する場合における基準】」のとおり、0.9人以上又は0.6人以上）増配していますか。</w:t>
            </w:r>
          </w:p>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※増配した夜勤職員については、必ずしも特定のユニットに配置する必要はない。</w:t>
            </w:r>
          </w:p>
        </w:tc>
        <w:tc>
          <w:tcPr>
            <w:tcW w:w="581"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20"/>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284" w:type="dxa"/>
            <w:tcBorders>
              <w:top w:val="nil"/>
              <w:bottom w:val="nil"/>
            </w:tcBorders>
            <w:shd w:val="clear" w:color="auto" w:fill="auto"/>
          </w:tcPr>
          <w:p w:rsidR="00CD7F77" w:rsidRPr="00046FDF" w:rsidRDefault="00CD7F77" w:rsidP="00CD7F77">
            <w:pPr>
              <w:spacing w:line="260" w:lineRule="exact"/>
              <w:rPr>
                <w:rFonts w:ascii="ＭＳ ゴシック" w:eastAsia="ＭＳ ゴシック" w:hAnsi="ＭＳ ゴシック"/>
                <w:spacing w:val="-7"/>
                <w:sz w:val="20"/>
                <w:szCs w:val="20"/>
                <w:highlight w:val="yellow"/>
              </w:rPr>
            </w:pPr>
          </w:p>
          <w:p w:rsidR="00CD7F77" w:rsidRPr="00046FDF" w:rsidRDefault="00CD7F77" w:rsidP="00CD7F77">
            <w:pPr>
              <w:rPr>
                <w:rFonts w:ascii="ＭＳ ゴシック" w:eastAsia="ＭＳ ゴシック" w:hAnsi="ＭＳ ゴシック"/>
                <w:sz w:val="20"/>
                <w:szCs w:val="20"/>
                <w:highlight w:val="yellow"/>
              </w:rPr>
            </w:pPr>
          </w:p>
        </w:tc>
        <w:tc>
          <w:tcPr>
            <w:tcW w:w="6081" w:type="dxa"/>
            <w:gridSpan w:val="5"/>
            <w:tcBorders>
              <w:top w:val="single" w:sz="4" w:space="0" w:color="auto"/>
              <w:bottom w:val="nil"/>
            </w:tcBorders>
            <w:shd w:val="clear" w:color="auto" w:fill="auto"/>
          </w:tcPr>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(3)</w:t>
            </w:r>
            <w:r w:rsidRPr="00046FDF">
              <w:rPr>
                <w:rFonts w:hint="eastAsia"/>
              </w:rPr>
              <w:t xml:space="preserve"> </w:t>
            </w:r>
            <w:r w:rsidRPr="00046FDF">
              <w:rPr>
                <w:rFonts w:ascii="ＭＳ ゴシック" w:eastAsia="ＭＳ ゴシック" w:hAnsi="ＭＳ ゴシック" w:hint="eastAsia"/>
                <w:spacing w:val="-1"/>
                <w:sz w:val="20"/>
                <w:szCs w:val="20"/>
              </w:rPr>
              <w:t>夜勤時間帯を通じて、看護職員を配置し</w:t>
            </w:r>
            <w:r w:rsidR="007D35C4" w:rsidRPr="00046FDF">
              <w:rPr>
                <w:rFonts w:ascii="ＭＳ ゴシック" w:eastAsia="ＭＳ ゴシック" w:hAnsi="ＭＳ ゴシック" w:hint="eastAsia"/>
                <w:spacing w:val="-1"/>
                <w:sz w:val="20"/>
                <w:szCs w:val="20"/>
              </w:rPr>
              <w:t>ていること又は喀痰吸引等の実施ができる介護職員を配置していますか。（この場合、登録喀痰吸引等事業者として都道府県の登録が必要</w:t>
            </w:r>
            <w:r w:rsidRPr="00046FDF">
              <w:rPr>
                <w:rFonts w:ascii="ＭＳ ゴシック" w:eastAsia="ＭＳ ゴシック" w:hAnsi="ＭＳ ゴシック" w:hint="eastAsia"/>
                <w:spacing w:val="-1"/>
                <w:sz w:val="20"/>
                <w:szCs w:val="20"/>
              </w:rPr>
              <w:t>について、これをより評価することとする。</w:t>
            </w:r>
            <w:r w:rsidR="007D35C4" w:rsidRPr="00046FDF">
              <w:rPr>
                <w:rFonts w:ascii="ＭＳ ゴシック" w:eastAsia="ＭＳ ゴシック" w:hAnsi="ＭＳ ゴシック" w:hint="eastAsia"/>
                <w:spacing w:val="-1"/>
                <w:sz w:val="20"/>
                <w:szCs w:val="20"/>
              </w:rPr>
              <w:t>）</w:t>
            </w:r>
          </w:p>
        </w:tc>
        <w:tc>
          <w:tcPr>
            <w:tcW w:w="581" w:type="dxa"/>
            <w:tcBorders>
              <w:top w:val="single" w:sz="4" w:space="0" w:color="auto"/>
              <w:bottom w:val="nil"/>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403"/>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firstLineChars="100" w:firstLine="186"/>
              <w:rPr>
                <w:rFonts w:ascii="ＭＳ ゴシック" w:eastAsia="ＭＳ ゴシック" w:hAnsi="ＭＳ ゴシック"/>
                <w:spacing w:val="-7"/>
                <w:sz w:val="20"/>
                <w:szCs w:val="20"/>
                <w:highlight w:val="yellow"/>
              </w:rPr>
            </w:pPr>
          </w:p>
        </w:tc>
        <w:tc>
          <w:tcPr>
            <w:tcW w:w="6365" w:type="dxa"/>
            <w:gridSpan w:val="6"/>
            <w:tcBorders>
              <w:top w:val="nil"/>
              <w:bottom w:val="single" w:sz="4" w:space="0" w:color="auto"/>
            </w:tcBorders>
            <w:shd w:val="clear" w:color="auto" w:fill="auto"/>
          </w:tcPr>
          <w:p w:rsidR="00CD7F77" w:rsidRPr="00046FDF" w:rsidRDefault="00CD7F77" w:rsidP="00CD7F77">
            <w:pPr>
              <w:spacing w:line="260" w:lineRule="exact"/>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夜勤を行う職員の数は、１日平均夜勤職員数とする。１日平均夜勤職員数は、暦月ごとに夜勤時間帯（午後10時から翌日の午前５時までの時間を含めた連続する16時間をいう。）における延夜勤時間数を、当該月の日数に16を乗じて得た数で除することによって算定していますか。（小数点第三位以下は切り捨てるものとする）</w:t>
            </w:r>
          </w:p>
        </w:tc>
        <w:tc>
          <w:tcPr>
            <w:tcW w:w="581" w:type="dxa"/>
            <w:tcBorders>
              <w:top w:val="nil"/>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tcPr>
          <w:p w:rsidR="00CD7F77" w:rsidRPr="00046FDF" w:rsidRDefault="00CD7F77" w:rsidP="00CD7F77">
            <w:pPr>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【見守り機器を使用する場合における基準】</w:t>
            </w:r>
          </w:p>
          <w:p w:rsidR="00CD7F77" w:rsidRPr="00046FDF" w:rsidRDefault="00CD7F77" w:rsidP="00CD7F77">
            <w:pPr>
              <w:ind w:leftChars="28" w:left="59" w:firstLineChars="81" w:firstLine="15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見守り機器（利用者がベッドから離れようとしている状態又は離れたことを感知できるセンサーであり、当該センサーから得られた情報を外部通信機能により職員に通報できる利用者の見守りに資する機器をいう）を使用する場合においては、以下のとおり取り扱うものとする。</w:t>
            </w:r>
          </w:p>
          <w:p w:rsidR="00CD7F77" w:rsidRPr="00046FDF" w:rsidRDefault="00CD7F77" w:rsidP="00CD7F77">
            <w:pPr>
              <w:ind w:leftChars="28" w:left="205" w:hangingChars="100" w:hanging="146"/>
              <w:rPr>
                <w:rFonts w:ascii="ＭＳ ゴシック" w:eastAsia="ＭＳ ゴシック" w:hAnsi="ＭＳ ゴシック"/>
                <w:spacing w:val="-7"/>
                <w:sz w:val="16"/>
                <w:szCs w:val="16"/>
              </w:rPr>
            </w:pPr>
            <w:r w:rsidRPr="00046FDF">
              <w:rPr>
                <w:rFonts w:ascii="ＭＳ ゴシック" w:eastAsia="ＭＳ ゴシック" w:hAnsi="ＭＳ ゴシック" w:hint="eastAsia"/>
                <w:spacing w:val="-7"/>
                <w:sz w:val="16"/>
                <w:szCs w:val="16"/>
              </w:rPr>
              <w:t>※「厚生労働大臣が定める夜勤を行う職員の勤務条件に関する基準」のテクノロジーを導入する場合の夜間の人員配置基準における留意点について」を参照。</w:t>
            </w:r>
          </w:p>
        </w:tc>
        <w:tc>
          <w:tcPr>
            <w:tcW w:w="581" w:type="dxa"/>
            <w:tcBorders>
              <w:top w:val="single" w:sz="4" w:space="0" w:color="auto"/>
              <w:bottom w:val="single"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single" w:sz="4" w:space="0" w:color="auto"/>
              <w:bottom w:val="dotted" w:sz="4" w:space="0" w:color="auto"/>
            </w:tcBorders>
          </w:tcPr>
          <w:p w:rsidR="00CD7F77" w:rsidRPr="00046FDF" w:rsidRDefault="00CD7F77" w:rsidP="00CD7F77">
            <w:pPr>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(1)必要となる夜勤職員が</w:t>
            </w:r>
            <w:r w:rsidRPr="00046FDF">
              <w:rPr>
                <w:rFonts w:ascii="ＭＳ ゴシック" w:eastAsia="ＭＳ ゴシック" w:hAnsi="ＭＳ ゴシック" w:hint="eastAsia"/>
                <w:spacing w:val="-7"/>
                <w:sz w:val="20"/>
                <w:szCs w:val="20"/>
                <w:u w:val="single"/>
              </w:rPr>
              <w:t>最低基準の数に0.9 を加えた数以上</w:t>
            </w:r>
            <w:r w:rsidRPr="00046FDF">
              <w:rPr>
                <w:rFonts w:ascii="ＭＳ ゴシック" w:eastAsia="ＭＳ ゴシック" w:hAnsi="ＭＳ ゴシック" w:hint="eastAsia"/>
                <w:spacing w:val="-7"/>
                <w:sz w:val="20"/>
                <w:szCs w:val="20"/>
              </w:rPr>
              <w:t>である場合においては、次の要件を満たしていますか。</w:t>
            </w:r>
          </w:p>
        </w:tc>
        <w:tc>
          <w:tcPr>
            <w:tcW w:w="581" w:type="dxa"/>
            <w:tcBorders>
              <w:top w:val="single"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①</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見守り機器を入所者数の１０分の１以上に設置していること。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single" w:sz="4" w:space="0" w:color="auto"/>
            </w:tcBorders>
          </w:tcPr>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②</w:t>
            </w:r>
            <w:r w:rsidRPr="00046FDF">
              <w:rPr>
                <w:rFonts w:ascii="ＭＳ ゴシック" w:eastAsia="ＭＳ ゴシック" w:hAnsi="ＭＳ ゴシック" w:hint="eastAsia"/>
              </w:rPr>
              <w:t xml:space="preserve">　見守り機器を安全かつ有効に活用するための委員会を設置、３月に1回以上開催し、必要な検討が行われていること。</w:t>
            </w:r>
          </w:p>
        </w:tc>
        <w:tc>
          <w:tcPr>
            <w:tcW w:w="581"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single" w:sz="4" w:space="0" w:color="auto"/>
              <w:bottom w:val="dotted" w:sz="4" w:space="0" w:color="auto"/>
            </w:tcBorders>
          </w:tcPr>
          <w:p w:rsidR="00CD7F77" w:rsidRPr="00046FDF" w:rsidRDefault="00CD7F77" w:rsidP="00765E2B">
            <w:pPr>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(2)必要となる夜勤職員が</w:t>
            </w:r>
            <w:r w:rsidRPr="00046FDF">
              <w:rPr>
                <w:rFonts w:ascii="ＭＳ ゴシック" w:eastAsia="ＭＳ ゴシック" w:hAnsi="ＭＳ ゴシック" w:hint="eastAsia"/>
                <w:spacing w:val="-7"/>
                <w:sz w:val="20"/>
                <w:szCs w:val="20"/>
                <w:u w:val="single"/>
              </w:rPr>
              <w:t>最低基準の数に0.6を加えた数以上</w:t>
            </w:r>
            <w:r w:rsidRPr="00046FDF">
              <w:rPr>
                <w:rFonts w:ascii="ＭＳ ゴシック" w:eastAsia="ＭＳ ゴシック" w:hAnsi="ＭＳ ゴシック" w:hint="eastAsia"/>
                <w:spacing w:val="-7"/>
                <w:sz w:val="20"/>
                <w:szCs w:val="20"/>
              </w:rPr>
              <w:t>である場合においては、次の要件を満たしていますか。</w:t>
            </w:r>
          </w:p>
        </w:tc>
        <w:tc>
          <w:tcPr>
            <w:tcW w:w="581" w:type="dxa"/>
            <w:tcBorders>
              <w:top w:val="single"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①　利用者が使用するすべての居室に見守り機器を設置すること。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　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利用者の状況を常時把握す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342" w:hangingChars="184" w:hanging="34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　見守り機器を安全かつ有効に活用するための委員会を設置、３月に1回以上開催し、必要な検討が行われていること。、管理者だけでなく実際に夜勤を行う職員を含む幅広い職種やユニットリーダー等の役割の者が参画するものとし、実際に夜勤を行う職員の意見を尊重するよう努めることとする。</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④　「利用者の安全及びケアの質の確保に関する事項」を実施すること。具体的には次の事項等の実施により利用者の安全及びケアの質の確保を行うこととする。</w:t>
            </w:r>
          </w:p>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Pr="00046FDF">
              <w:rPr>
                <w:rFonts w:ascii="ＭＳ ゴシック" w:eastAsia="ＭＳ ゴシック" w:hAnsi="ＭＳ ゴシック"/>
                <w:spacing w:val="-7"/>
                <w:sz w:val="20"/>
                <w:szCs w:val="20"/>
              </w:rPr>
              <w:t xml:space="preserve"> </w:t>
            </w:r>
            <w:r w:rsidRPr="00046FDF">
              <w:rPr>
                <w:rFonts w:ascii="ＭＳ ゴシック" w:eastAsia="ＭＳ ゴシック" w:hAnsi="ＭＳ ゴシック" w:hint="eastAsia"/>
                <w:spacing w:val="-7"/>
                <w:sz w:val="20"/>
                <w:szCs w:val="20"/>
              </w:rPr>
              <w:t>見守り機器等を使用する場合においても、一律に定時巡回等をとりやめることはせず、個々の利用者の状態に応じて、個別に定時巡視を行うこと。</w:t>
            </w:r>
          </w:p>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Pr="00046FDF">
              <w:rPr>
                <w:rFonts w:ascii="ＭＳ ゴシック" w:eastAsia="ＭＳ ゴシック" w:hAnsi="ＭＳ ゴシック"/>
                <w:spacing w:val="-7"/>
                <w:sz w:val="20"/>
                <w:szCs w:val="20"/>
              </w:rPr>
              <w:t xml:space="preserve"> </w:t>
            </w:r>
            <w:r w:rsidRPr="00046FDF">
              <w:rPr>
                <w:rFonts w:ascii="ＭＳ ゴシック" w:eastAsia="ＭＳ ゴシック" w:hAnsi="ＭＳ ゴシック" w:hint="eastAsia"/>
                <w:spacing w:val="-7"/>
                <w:sz w:val="20"/>
                <w:szCs w:val="20"/>
              </w:rPr>
              <w:t>見守り機器等から得られる睡眠状態やバイタルサイン等の情報を利用者の状態把握に活用すること。</w:t>
            </w:r>
          </w:p>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Pr="00046FDF">
              <w:rPr>
                <w:rFonts w:ascii="ＭＳ ゴシック" w:eastAsia="ＭＳ ゴシック" w:hAnsi="ＭＳ ゴシック"/>
                <w:spacing w:val="-7"/>
                <w:sz w:val="20"/>
                <w:szCs w:val="20"/>
              </w:rPr>
              <w:t xml:space="preserve"> </w:t>
            </w:r>
            <w:r w:rsidRPr="00046FDF">
              <w:rPr>
                <w:rFonts w:ascii="ＭＳ ゴシック" w:eastAsia="ＭＳ ゴシック" w:hAnsi="ＭＳ ゴシック" w:hint="eastAsia"/>
                <w:spacing w:val="-7"/>
                <w:sz w:val="20"/>
                <w:szCs w:val="20"/>
              </w:rPr>
              <w:t>見守り機器等の使用に起因する事業所内で発生した介護事故又はヒヤリ・ハット事例（介護事故には至らなかったが介護事故が発生しそうになった事例をいう。）（以下「ヒヤリ・ハット事例等」という。）の状況を把握し、その原因を分析して再発の防止策を検討する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⑤「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CD7F77" w:rsidRPr="00046FDF" w:rsidRDefault="00CD7F77" w:rsidP="00CD7F77">
            <w:pPr>
              <w:ind w:firstLineChars="200" w:firstLine="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・ストレスや体調不安等、職員の心身の負担が増えていないかどうか</w:t>
            </w:r>
          </w:p>
          <w:p w:rsidR="00CD7F77" w:rsidRPr="00046FDF" w:rsidRDefault="00CD7F77" w:rsidP="00CD7F77">
            <w:pPr>
              <w:ind w:leftChars="189" w:left="484" w:hangingChars="47" w:hanging="87"/>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・夜勤時間帯において、負担が過度に増えている時間帯がないかどう　か</w:t>
            </w:r>
          </w:p>
          <w:p w:rsidR="00CD7F77" w:rsidRPr="00046FDF" w:rsidRDefault="00CD7F77" w:rsidP="00CD7F77">
            <w:pPr>
              <w:ind w:firstLineChars="200" w:firstLine="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・休憩時間及び時間外勤務等の状況</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CD7F77" w:rsidRPr="00046FDF" w:rsidRDefault="00CD7F77" w:rsidP="00CD7F77">
            <w:pPr>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⑥日々の業務の中で予め時間を定めて見守り機器等の不具合がないことを確認する等のチェックを行う仕組みを設けること。また、見守り機器等のメーカーと連携し、定期的に点検を行うこと。</w:t>
            </w:r>
          </w:p>
        </w:tc>
        <w:tc>
          <w:tcPr>
            <w:tcW w:w="581"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CD7F77" w:rsidRPr="00046FDF" w:rsidRDefault="00CD7F77" w:rsidP="00CD7F77">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single" w:sz="4" w:space="0" w:color="auto"/>
            </w:tcBorders>
          </w:tcPr>
          <w:p w:rsidR="00CD7F77" w:rsidRPr="00046FDF" w:rsidRDefault="00CD7F77" w:rsidP="00CD7F77">
            <w:pPr>
              <w:ind w:leftChars="100" w:left="39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⑦見守り機器等の使用方法の講習やヒヤリ・ハット事例等の周知、その事例を通じた再発防止策の実習等を含む職員研修を定期的に行うこと。</w:t>
            </w:r>
          </w:p>
        </w:tc>
        <w:tc>
          <w:tcPr>
            <w:tcW w:w="581"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CD7F77" w:rsidRPr="00046FDF" w:rsidRDefault="00CD7F77" w:rsidP="00CD7F77">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CD7F77" w:rsidRPr="00046FDF" w:rsidRDefault="00CD7F77" w:rsidP="00CD7F77">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5"/>
        </w:trPr>
        <w:tc>
          <w:tcPr>
            <w:tcW w:w="1701" w:type="dxa"/>
            <w:tcBorders>
              <w:top w:val="nil"/>
              <w:bottom w:val="single" w:sz="4" w:space="0" w:color="auto"/>
            </w:tcBorders>
            <w:shd w:val="clear" w:color="auto" w:fill="auto"/>
          </w:tcPr>
          <w:p w:rsidR="005824A4" w:rsidRPr="00046FDF" w:rsidRDefault="005824A4" w:rsidP="005824A4">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365" w:type="dxa"/>
            <w:gridSpan w:val="6"/>
            <w:tcBorders>
              <w:top w:val="single" w:sz="4" w:space="0" w:color="auto"/>
            </w:tcBorders>
          </w:tcPr>
          <w:p w:rsidR="00CB36C6" w:rsidRPr="00046FDF" w:rsidRDefault="005824A4" w:rsidP="00CB36C6">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⑧この場合の要件</w:t>
            </w:r>
            <w:r w:rsidR="00E06B6F" w:rsidRPr="00046FDF">
              <w:rPr>
                <w:rFonts w:ascii="ＭＳ ゴシック" w:eastAsia="ＭＳ ゴシック" w:hAnsi="ＭＳ ゴシック" w:hint="eastAsia"/>
                <w:sz w:val="20"/>
                <w:szCs w:val="20"/>
              </w:rPr>
              <w:t>（最低基準の数に0.6を加えた数以上）</w:t>
            </w:r>
            <w:r w:rsidRPr="00046FDF">
              <w:rPr>
                <w:rFonts w:ascii="ＭＳ ゴシック" w:eastAsia="ＭＳ ゴシック" w:hAnsi="ＭＳ ゴシック" w:hint="eastAsia"/>
                <w:sz w:val="20"/>
                <w:szCs w:val="20"/>
              </w:rPr>
              <w:t>で当該加算を取得する場合において３月以上の試行期間を設けていますか。</w:t>
            </w:r>
            <w:r w:rsidR="00CB36C6" w:rsidRPr="00046FDF">
              <w:rPr>
                <w:rFonts w:ascii="ＭＳ ゴシック" w:eastAsia="ＭＳ ゴシック" w:hAnsi="ＭＳ ゴシック" w:hint="eastAsia"/>
                <w:sz w:val="20"/>
                <w:szCs w:val="20"/>
              </w:rPr>
              <w:t>※利用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通常の夜勤職員配置加算の要件を満たすこととする。</w:t>
            </w:r>
          </w:p>
        </w:tc>
        <w:tc>
          <w:tcPr>
            <w:tcW w:w="581" w:type="dxa"/>
            <w:tcBorders>
              <w:top w:val="dotted" w:sz="4" w:space="0" w:color="auto"/>
              <w:bottom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D0BDB">
        <w:trPr>
          <w:cantSplit/>
          <w:trHeight w:val="695"/>
        </w:trPr>
        <w:tc>
          <w:tcPr>
            <w:tcW w:w="1701" w:type="dxa"/>
            <w:tcBorders>
              <w:top w:val="single" w:sz="4" w:space="0" w:color="auto"/>
              <w:bottom w:val="nil"/>
            </w:tcBorders>
            <w:shd w:val="clear" w:color="auto" w:fill="auto"/>
          </w:tcPr>
          <w:p w:rsidR="005824A4" w:rsidRPr="00046FDF" w:rsidRDefault="005824A4" w:rsidP="005824A4">
            <w:pPr>
              <w:wordWrap w:val="0"/>
              <w:snapToGrid w:val="0"/>
              <w:spacing w:line="374"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12　生活機能向上連携加算</w:t>
            </w:r>
          </w:p>
        </w:tc>
        <w:tc>
          <w:tcPr>
            <w:tcW w:w="6365" w:type="dxa"/>
            <w:gridSpan w:val="6"/>
            <w:tcBorders>
              <w:top w:val="single" w:sz="4" w:space="0" w:color="auto"/>
              <w:bottom w:val="single" w:sz="4" w:space="0" w:color="auto"/>
            </w:tcBorders>
          </w:tcPr>
          <w:p w:rsidR="005824A4" w:rsidRPr="00046FDF" w:rsidRDefault="005824A4" w:rsidP="005824A4">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●生活機能向上連携加算（Ⅰ）</w:t>
            </w:r>
          </w:p>
          <w:p w:rsidR="005824A4" w:rsidRPr="00046FDF" w:rsidRDefault="005824A4" w:rsidP="005824A4">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下記基準に適合し届け出ている場合3月に１回を限度として１月につき100単位を加算していますか。また、個別機能訓練加算を算定している場合は算定していませんか。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D0BDB">
        <w:trPr>
          <w:cantSplit/>
          <w:trHeight w:val="2340"/>
        </w:trPr>
        <w:tc>
          <w:tcPr>
            <w:tcW w:w="1701" w:type="dxa"/>
            <w:tcBorders>
              <w:top w:val="nil"/>
              <w:bottom w:val="nil"/>
              <w:right w:val="single" w:sz="4" w:space="0" w:color="auto"/>
            </w:tcBorders>
            <w:shd w:val="clear" w:color="auto" w:fill="auto"/>
          </w:tcPr>
          <w:p w:rsidR="00ED0BDB" w:rsidRPr="00046FDF" w:rsidRDefault="00ED0BDB" w:rsidP="005824A4">
            <w:pPr>
              <w:wordWrap w:val="0"/>
              <w:snapToGrid w:val="0"/>
              <w:spacing w:line="374" w:lineRule="exact"/>
              <w:ind w:left="147" w:hangingChars="100" w:hanging="147"/>
              <w:rPr>
                <w:rFonts w:ascii="ＭＳ ゴシック" w:eastAsia="ＭＳ ゴシック" w:hAnsi="ＭＳ ゴシック"/>
                <w:b/>
                <w:spacing w:val="-7"/>
                <w:sz w:val="16"/>
                <w:szCs w:val="16"/>
                <w:highlight w:val="yellow"/>
              </w:rPr>
            </w:pPr>
            <w:r w:rsidRPr="00046FDF">
              <w:rPr>
                <w:rFonts w:ascii="ＭＳ ゴシック" w:eastAsia="ＭＳ ゴシック" w:hAnsi="ＭＳ ゴシック" w:hint="eastAsia"/>
                <w:b/>
                <w:spacing w:val="-7"/>
                <w:sz w:val="16"/>
                <w:szCs w:val="16"/>
              </w:rPr>
              <w:t>（Ⅰ）・(Ⅱ)の区分の併算不可</w:t>
            </w:r>
          </w:p>
        </w:tc>
        <w:tc>
          <w:tcPr>
            <w:tcW w:w="6365" w:type="dxa"/>
            <w:gridSpan w:val="6"/>
            <w:tcBorders>
              <w:top w:val="single" w:sz="4" w:space="0" w:color="auto"/>
              <w:left w:val="single" w:sz="4" w:space="0" w:color="auto"/>
              <w:bottom w:val="dotted" w:sz="4" w:space="0" w:color="auto"/>
              <w:right w:val="single" w:sz="4" w:space="0" w:color="auto"/>
            </w:tcBorders>
          </w:tcPr>
          <w:p w:rsidR="00ED0BDB" w:rsidRPr="00046FDF" w:rsidRDefault="00ED0BDB" w:rsidP="00AF058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(1)指定訪問リハビリテーション事業所、指定通所リハビリテーション事業所又は</w:t>
            </w:r>
            <w:r w:rsidRPr="00046FDF">
              <w:rPr>
                <w:rFonts w:ascii="ＭＳ ゴシック" w:eastAsia="ＭＳ ゴシック" w:hAnsi="ＭＳ ゴシック" w:hint="eastAsia"/>
                <w:sz w:val="20"/>
                <w:szCs w:val="20"/>
                <w:u w:val="single"/>
              </w:rPr>
              <w:t>リハビリテーションを実施している医療提供施設</w:t>
            </w:r>
            <w:r w:rsidRPr="00046FDF">
              <w:rPr>
                <w:rFonts w:ascii="ＭＳ ゴシック" w:eastAsia="ＭＳ ゴシック" w:hAnsi="ＭＳ ゴシック" w:hint="eastAsia"/>
                <w:sz w:val="20"/>
                <w:szCs w:val="20"/>
              </w:rPr>
              <w:t>（病院にあっては、許可病床数が200床未満のもの又は当該病院を中心とした半径４キロメートル以内に診療所が存在しないものに限る。）の</w:t>
            </w:r>
            <w:r w:rsidRPr="00046FDF">
              <w:rPr>
                <w:rFonts w:ascii="ＭＳ ゴシック" w:eastAsia="ＭＳ ゴシック" w:hAnsi="ＭＳ ゴシック" w:hint="eastAsia"/>
                <w:sz w:val="20"/>
                <w:szCs w:val="20"/>
                <w:u w:val="single"/>
              </w:rPr>
              <w:t>理学療法士、作業療法士、言語聴覚士又は医師（以下「理学療法士等」という。）の日常生活上の留意点、介護の工夫等に関する助言に基づき、</w:t>
            </w:r>
            <w:r w:rsidRPr="00046FDF">
              <w:rPr>
                <w:rFonts w:ascii="ＭＳ ゴシック" w:eastAsia="ＭＳ ゴシック" w:hAnsi="ＭＳ ゴシック" w:hint="eastAsia"/>
                <w:sz w:val="20"/>
                <w:szCs w:val="20"/>
              </w:rPr>
              <w:t>当該施設の機能訓練指導員、看護職員、介護職員、生活相談員その他の職種の者（以下「機能訓練指導員等」という。）が共同して</w:t>
            </w:r>
            <w:r w:rsidR="005B5B22" w:rsidRPr="00046FDF">
              <w:rPr>
                <w:rFonts w:ascii="ＭＳ ゴシック" w:eastAsia="ＭＳ ゴシック" w:hAnsi="ＭＳ ゴシック" w:hint="eastAsia"/>
                <w:sz w:val="20"/>
                <w:szCs w:val="20"/>
              </w:rPr>
              <w:t>アセスメント、</w:t>
            </w:r>
            <w:r w:rsidRPr="00046FDF">
              <w:rPr>
                <w:rFonts w:ascii="ＭＳ ゴシック" w:eastAsia="ＭＳ ゴシック" w:hAnsi="ＭＳ ゴシック" w:hint="eastAsia"/>
                <w:sz w:val="20"/>
                <w:szCs w:val="20"/>
              </w:rPr>
              <w:t>利用者の身体状況等の評価及び個別機能訓練計画の作成を行っていますか。</w:t>
            </w:r>
          </w:p>
          <w:p w:rsidR="00ED0BDB" w:rsidRPr="00046FDF" w:rsidRDefault="00ED0BDB" w:rsidP="00ED0BDB">
            <w:pPr>
              <w:spacing w:line="260" w:lineRule="exact"/>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581" w:type="dxa"/>
            <w:tcBorders>
              <w:top w:val="single" w:sz="4" w:space="0" w:color="auto"/>
              <w:left w:val="single" w:sz="4" w:space="0" w:color="auto"/>
              <w:bottom w:val="dotted" w:sz="4" w:space="0" w:color="auto"/>
              <w:right w:val="single" w:sz="4" w:space="0" w:color="auto"/>
            </w:tcBorders>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D0BDB">
        <w:trPr>
          <w:cantSplit/>
          <w:trHeight w:val="2340"/>
        </w:trPr>
        <w:tc>
          <w:tcPr>
            <w:tcW w:w="1701" w:type="dxa"/>
            <w:tcBorders>
              <w:top w:val="nil"/>
              <w:bottom w:val="nil"/>
              <w:right w:val="single" w:sz="4" w:space="0" w:color="auto"/>
            </w:tcBorders>
            <w:shd w:val="clear" w:color="auto" w:fill="auto"/>
          </w:tcPr>
          <w:p w:rsidR="00ED0BDB" w:rsidRPr="00046FDF" w:rsidRDefault="00ED0BDB" w:rsidP="005824A4">
            <w:pPr>
              <w:wordWrap w:val="0"/>
              <w:snapToGrid w:val="0"/>
              <w:spacing w:line="374" w:lineRule="exact"/>
              <w:ind w:left="147" w:hangingChars="100" w:hanging="147"/>
              <w:rPr>
                <w:rFonts w:ascii="ＭＳ ゴシック" w:eastAsia="ＭＳ ゴシック" w:hAnsi="ＭＳ ゴシック"/>
                <w:b/>
                <w:spacing w:val="-7"/>
                <w:sz w:val="16"/>
                <w:szCs w:val="16"/>
              </w:rPr>
            </w:pPr>
          </w:p>
        </w:tc>
        <w:tc>
          <w:tcPr>
            <w:tcW w:w="6365" w:type="dxa"/>
            <w:gridSpan w:val="6"/>
            <w:tcBorders>
              <w:top w:val="dotted" w:sz="4" w:space="0" w:color="auto"/>
              <w:left w:val="single" w:sz="4" w:space="0" w:color="auto"/>
              <w:bottom w:val="single" w:sz="4" w:space="0" w:color="auto"/>
              <w:right w:val="single" w:sz="4" w:space="0" w:color="auto"/>
            </w:tcBorders>
          </w:tcPr>
          <w:p w:rsidR="00ED0BDB" w:rsidRPr="00046FDF" w:rsidRDefault="00ED0BDB" w:rsidP="00AF058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個別機能訓練計画の作成に当たって、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機能訓練指導員等と連携してＩＣＴを活用した動画やテレビ電話を用いて把握した上で、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5B5B22" w:rsidRPr="00046FDF" w:rsidRDefault="005B5B22" w:rsidP="005B5B22">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施設サービス計画の中に記載する場合は、その記載をもって個別機能訓練計画の作成に代えることができるものとすること。</w:t>
            </w:r>
          </w:p>
        </w:tc>
        <w:tc>
          <w:tcPr>
            <w:tcW w:w="581" w:type="dxa"/>
            <w:tcBorders>
              <w:top w:val="dotted" w:sz="4" w:space="0" w:color="auto"/>
              <w:left w:val="single" w:sz="4" w:space="0" w:color="auto"/>
              <w:bottom w:val="single" w:sz="4" w:space="0" w:color="auto"/>
              <w:right w:val="single" w:sz="4" w:space="0" w:color="auto"/>
            </w:tcBorders>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left w:val="single" w:sz="4" w:space="0" w:color="auto"/>
              <w:bottom w:val="single" w:sz="4" w:space="0" w:color="auto"/>
              <w:right w:val="single" w:sz="4" w:space="0" w:color="auto"/>
            </w:tcBorders>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ED0BDB" w:rsidRPr="00046FDF" w:rsidRDefault="00ED0BDB" w:rsidP="005824A4">
            <w:pPr>
              <w:spacing w:line="340" w:lineRule="exact"/>
              <w:ind w:left="113" w:right="113"/>
              <w:rPr>
                <w:rFonts w:ascii="ＭＳ ゴシック" w:eastAsia="ＭＳ ゴシック" w:hAnsi="ＭＳ ゴシック"/>
                <w:sz w:val="20"/>
                <w:szCs w:val="20"/>
              </w:rPr>
            </w:pPr>
          </w:p>
        </w:tc>
      </w:tr>
      <w:tr w:rsidR="00046FDF" w:rsidRPr="00046FDF" w:rsidTr="00ED0BDB">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AF058B" w:rsidRPr="00046FDF" w:rsidRDefault="005824A4" w:rsidP="00AF058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(3)(1)の評価に基づき、個別機能訓練計画の進捗状況等を3月ごとに1</w:t>
            </w:r>
            <w:r w:rsidR="0022792F" w:rsidRPr="00046FDF">
              <w:rPr>
                <w:rFonts w:ascii="ＭＳ ゴシック" w:eastAsia="ＭＳ ゴシック" w:hAnsi="ＭＳ ゴシック" w:hint="eastAsia"/>
                <w:sz w:val="20"/>
                <w:szCs w:val="20"/>
              </w:rPr>
              <w:t>回以上評価し、</w:t>
            </w:r>
            <w:r w:rsidRPr="00046FDF">
              <w:rPr>
                <w:rFonts w:ascii="ＭＳ ゴシック" w:eastAsia="ＭＳ ゴシック" w:hAnsi="ＭＳ ゴシック" w:hint="eastAsia"/>
                <w:sz w:val="20"/>
                <w:szCs w:val="20"/>
              </w:rPr>
              <w:t>必要に応じて訓練内容の見直し等を行っていますか。</w:t>
            </w:r>
          </w:p>
          <w:p w:rsidR="00D0758B" w:rsidRPr="00046FDF" w:rsidRDefault="00D0758B" w:rsidP="004D280F">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w:t>
            </w:r>
            <w:r w:rsidR="004D280F" w:rsidRPr="00046FDF">
              <w:rPr>
                <w:rFonts w:ascii="ＭＳ ゴシック" w:eastAsia="ＭＳ ゴシック" w:hAnsi="ＭＳ ゴシック" w:hint="eastAsia"/>
                <w:sz w:val="20"/>
                <w:szCs w:val="20"/>
              </w:rPr>
              <w:t>※訓練内容の見直し等</w:t>
            </w:r>
            <w:r w:rsidR="001F38B8" w:rsidRPr="00046FDF">
              <w:rPr>
                <w:rFonts w:ascii="ＭＳ ゴシック" w:eastAsia="ＭＳ ゴシック" w:hAnsi="ＭＳ ゴシック" w:hint="eastAsia"/>
                <w:sz w:val="20"/>
                <w:szCs w:val="20"/>
              </w:rPr>
              <w:t>は</w:t>
            </w:r>
            <w:r w:rsidR="004D280F" w:rsidRPr="00046FDF">
              <w:rPr>
                <w:rFonts w:ascii="ＭＳ ゴシック" w:eastAsia="ＭＳ ゴシック" w:hAnsi="ＭＳ ゴシック" w:hint="eastAsia"/>
                <w:sz w:val="20"/>
                <w:szCs w:val="20"/>
              </w:rPr>
              <w:t>、</w:t>
            </w:r>
            <w:r w:rsidRPr="00046FDF">
              <w:rPr>
                <w:rFonts w:ascii="ＭＳ ゴシック" w:eastAsia="ＭＳ ゴシック" w:hAnsi="ＭＳ ゴシック" w:hint="eastAsia"/>
                <w:sz w:val="20"/>
                <w:szCs w:val="20"/>
              </w:rPr>
              <w:t>機能訓練指導員等は各月における評価内容や目標の達成度合いについて</w:t>
            </w:r>
            <w:r w:rsidR="009670F5" w:rsidRPr="00046FDF">
              <w:rPr>
                <w:rFonts w:ascii="ＭＳ ゴシック" w:eastAsia="ＭＳ ゴシック" w:hAnsi="ＭＳ ゴシック" w:hint="eastAsia"/>
                <w:sz w:val="20"/>
                <w:szCs w:val="20"/>
              </w:rPr>
              <w:t>利用者又はその家族（以下「利用者等」という。）及び</w:t>
            </w:r>
            <w:r w:rsidRPr="00046FDF">
              <w:rPr>
                <w:rFonts w:ascii="ＭＳ ゴシック" w:eastAsia="ＭＳ ゴシック" w:hAnsi="ＭＳ ゴシック" w:hint="eastAsia"/>
                <w:sz w:val="20"/>
                <w:szCs w:val="20"/>
              </w:rPr>
              <w:t>理学療法士等に報告相談し、</w:t>
            </w:r>
            <w:r w:rsidR="009670F5" w:rsidRPr="00046FDF">
              <w:rPr>
                <w:rFonts w:ascii="ＭＳ ゴシック" w:eastAsia="ＭＳ ゴシック" w:hAnsi="ＭＳ ゴシック" w:hint="eastAsia"/>
                <w:sz w:val="20"/>
                <w:szCs w:val="20"/>
              </w:rPr>
              <w:t>理学療法士等</w:t>
            </w:r>
            <w:r w:rsidR="00CB36C6" w:rsidRPr="00046FDF">
              <w:rPr>
                <w:rFonts w:ascii="ＭＳ ゴシック" w:eastAsia="ＭＳ ゴシック" w:hAnsi="ＭＳ ゴシック" w:hint="eastAsia"/>
                <w:sz w:val="20"/>
                <w:szCs w:val="20"/>
              </w:rPr>
              <w:t>から必要な助言を得た上で</w:t>
            </w:r>
            <w:r w:rsidR="004D280F" w:rsidRPr="00046FDF">
              <w:rPr>
                <w:rFonts w:ascii="ＭＳ ゴシック" w:eastAsia="ＭＳ ゴシック" w:hAnsi="ＭＳ ゴシック" w:hint="eastAsia"/>
                <w:sz w:val="20"/>
                <w:szCs w:val="20"/>
              </w:rPr>
              <w:t>、</w:t>
            </w:r>
            <w:r w:rsidR="006C6F23" w:rsidRPr="00046FDF">
              <w:rPr>
                <w:rFonts w:ascii="ＭＳ ゴシック" w:eastAsia="ＭＳ ゴシック" w:hAnsi="ＭＳ ゴシック" w:hint="eastAsia"/>
                <w:sz w:val="20"/>
                <w:szCs w:val="20"/>
              </w:rPr>
              <w:t>必要に応じて</w:t>
            </w:r>
            <w:r w:rsidR="004D280F" w:rsidRPr="00046FDF">
              <w:rPr>
                <w:rFonts w:ascii="ＭＳ ゴシック" w:eastAsia="ＭＳ ゴシック" w:hAnsi="ＭＳ ゴシック" w:hint="eastAsia"/>
                <w:sz w:val="20"/>
                <w:szCs w:val="20"/>
              </w:rPr>
              <w:t>利用者等の意向を確認の上、</w:t>
            </w:r>
            <w:r w:rsidR="00CB36C6" w:rsidRPr="00046FDF">
              <w:rPr>
                <w:rFonts w:ascii="ＭＳ ゴシック" w:eastAsia="ＭＳ ゴシック" w:hAnsi="ＭＳ ゴシック" w:hint="eastAsia"/>
                <w:sz w:val="20"/>
                <w:szCs w:val="20"/>
              </w:rPr>
              <w:t>当該</w:t>
            </w:r>
            <w:r w:rsidR="004D280F" w:rsidRPr="00046FDF">
              <w:rPr>
                <w:rFonts w:ascii="ＭＳ ゴシック" w:eastAsia="ＭＳ ゴシック" w:hAnsi="ＭＳ ゴシック" w:hint="eastAsia"/>
                <w:sz w:val="20"/>
                <w:szCs w:val="20"/>
              </w:rPr>
              <w:t>利用者のADLやIADLの改善状況を踏まえたものとすること</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(4)機能訓練に関する記録（実施時間、訓練内容、担当者等）は、利用者ごとに保管され、常に当該事業所の機能訓練指導員等により閲覧が可能なようにしていますか。</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(5)個別機能訓練計画に基づき個別機能訓練を提供した初回の月に限り、当該加算を算定していますか。</w:t>
            </w:r>
          </w:p>
          <w:p w:rsidR="005824A4" w:rsidRPr="00046FDF" w:rsidRDefault="005824A4" w:rsidP="006C6F23">
            <w:pPr>
              <w:spacing w:line="260" w:lineRule="exact"/>
              <w:ind w:leftChars="24" w:left="23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理学療法士等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707082">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bottom w:val="single" w:sz="4" w:space="0" w:color="auto"/>
            </w:tcBorders>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●生活機能向上連携加算（Ⅱ）</w:t>
            </w:r>
          </w:p>
          <w:p w:rsidR="005824A4" w:rsidRPr="00046FDF" w:rsidRDefault="005824A4" w:rsidP="005824A4">
            <w:pPr>
              <w:spacing w:line="260" w:lineRule="exact"/>
              <w:ind w:leftChars="56" w:left="118"/>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下記基準に適合し届け出ている場合１月につき200</w:t>
            </w:r>
            <w:r w:rsidR="00CE5072" w:rsidRPr="00046FDF">
              <w:rPr>
                <w:rFonts w:ascii="ＭＳ ゴシック" w:eastAsia="ＭＳ ゴシック" w:hAnsi="ＭＳ ゴシック" w:hint="eastAsia"/>
                <w:spacing w:val="-7"/>
                <w:sz w:val="20"/>
                <w:szCs w:val="20"/>
              </w:rPr>
              <w:t>単位を加算していますか。ただし</w:t>
            </w:r>
            <w:r w:rsidRPr="00046FDF">
              <w:rPr>
                <w:rFonts w:ascii="ＭＳ ゴシック" w:eastAsia="ＭＳ ゴシック" w:hAnsi="ＭＳ ゴシック" w:hint="eastAsia"/>
                <w:spacing w:val="-7"/>
                <w:sz w:val="20"/>
                <w:szCs w:val="20"/>
              </w:rPr>
              <w:t>、個別機能訓練加算を算定している場合は、100単位を加算していますか。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707082">
        <w:trPr>
          <w:cantSplit/>
          <w:trHeight w:val="1560"/>
        </w:trPr>
        <w:tc>
          <w:tcPr>
            <w:tcW w:w="1701" w:type="dxa"/>
            <w:tcBorders>
              <w:top w:val="nil"/>
              <w:bottom w:val="nil"/>
            </w:tcBorders>
            <w:shd w:val="clear" w:color="auto" w:fill="auto"/>
          </w:tcPr>
          <w:p w:rsidR="00707082" w:rsidRPr="00046FDF" w:rsidRDefault="00707082"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bottom w:val="dotted" w:sz="4" w:space="0" w:color="auto"/>
            </w:tcBorders>
          </w:tcPr>
          <w:p w:rsidR="00373188" w:rsidRPr="00046FDF" w:rsidRDefault="00707082" w:rsidP="00707082">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w:t>
            </w:r>
            <w:r w:rsidRPr="00046FDF">
              <w:rPr>
                <w:rFonts w:ascii="ＭＳ ゴシック" w:eastAsia="ＭＳ ゴシック" w:hAnsi="ＭＳ ゴシック" w:hint="eastAsia"/>
                <w:b/>
                <w:spacing w:val="-7"/>
                <w:sz w:val="20"/>
                <w:szCs w:val="20"/>
                <w:u w:val="single"/>
              </w:rPr>
              <w:t>理学療法士等が、当該施設を訪問し</w:t>
            </w:r>
            <w:r w:rsidRPr="00046FDF">
              <w:rPr>
                <w:rFonts w:ascii="ＭＳ ゴシック" w:eastAsia="ＭＳ ゴシック" w:hAnsi="ＭＳ ゴシック" w:hint="eastAsia"/>
                <w:spacing w:val="-7"/>
                <w:sz w:val="20"/>
                <w:szCs w:val="20"/>
                <w:u w:val="single"/>
              </w:rPr>
              <w:t>、</w:t>
            </w:r>
            <w:r w:rsidR="00CE5072" w:rsidRPr="00046FDF">
              <w:rPr>
                <w:rFonts w:ascii="ＭＳ ゴシック" w:eastAsia="ＭＳ ゴシック" w:hAnsi="ＭＳ ゴシック" w:hint="eastAsia"/>
                <w:spacing w:val="-7"/>
                <w:sz w:val="20"/>
                <w:szCs w:val="20"/>
              </w:rPr>
              <w:t>当該施設</w:t>
            </w:r>
            <w:r w:rsidR="006C6F23" w:rsidRPr="00046FDF">
              <w:rPr>
                <w:rFonts w:ascii="ＭＳ ゴシック" w:eastAsia="ＭＳ ゴシック" w:hAnsi="ＭＳ ゴシック" w:hint="eastAsia"/>
                <w:spacing w:val="-7"/>
                <w:sz w:val="20"/>
                <w:szCs w:val="20"/>
              </w:rPr>
              <w:t>の機能訓練指導員等と</w:t>
            </w:r>
            <w:r w:rsidRPr="00046FDF">
              <w:rPr>
                <w:rFonts w:ascii="ＭＳ ゴシック" w:eastAsia="ＭＳ ゴシック" w:hAnsi="ＭＳ ゴシック" w:hint="eastAsia"/>
                <w:spacing w:val="-7"/>
                <w:sz w:val="20"/>
                <w:szCs w:val="20"/>
              </w:rPr>
              <w:t>共同して利用者の身体状況等の評価及び個別機能訓練計画の作成を行っていますか。</w:t>
            </w:r>
          </w:p>
          <w:p w:rsidR="00707082" w:rsidRPr="00046FDF" w:rsidRDefault="00373188" w:rsidP="00373188">
            <w:pPr>
              <w:spacing w:line="260" w:lineRule="exact"/>
              <w:ind w:leftChars="100" w:left="210"/>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00707082" w:rsidRPr="00046FDF">
              <w:rPr>
                <w:rFonts w:ascii="ＭＳ ゴシック" w:eastAsia="ＭＳ ゴシック" w:hAnsi="ＭＳ ゴシック" w:hint="eastAsia"/>
                <w:spacing w:val="-7"/>
                <w:sz w:val="20"/>
                <w:szCs w:val="20"/>
              </w:rPr>
              <w:t>その際、理学療法士等は、機能訓練指導員等に対し、日常生活上の留意点、介護の工夫等に関する助言を行うこと。</w:t>
            </w:r>
          </w:p>
        </w:tc>
        <w:tc>
          <w:tcPr>
            <w:tcW w:w="581" w:type="dxa"/>
            <w:tcBorders>
              <w:top w:val="single" w:sz="4" w:space="0" w:color="auto"/>
              <w:bottom w:val="dotted" w:sz="4" w:space="0" w:color="auto"/>
            </w:tcBorders>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707082">
        <w:trPr>
          <w:cantSplit/>
          <w:trHeight w:val="1124"/>
        </w:trPr>
        <w:tc>
          <w:tcPr>
            <w:tcW w:w="1701" w:type="dxa"/>
            <w:tcBorders>
              <w:top w:val="nil"/>
              <w:bottom w:val="nil"/>
            </w:tcBorders>
            <w:shd w:val="clear" w:color="auto" w:fill="auto"/>
          </w:tcPr>
          <w:p w:rsidR="00707082" w:rsidRPr="00046FDF" w:rsidRDefault="00707082"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dotted" w:sz="4" w:space="0" w:color="auto"/>
              <w:bottom w:val="single" w:sz="4" w:space="0" w:color="auto"/>
            </w:tcBorders>
          </w:tcPr>
          <w:p w:rsidR="00707082" w:rsidRPr="00046FDF" w:rsidRDefault="00707082" w:rsidP="008C3F62">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8C3F62" w:rsidRPr="00046FDF" w:rsidRDefault="008C3F62" w:rsidP="008C3F62">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施設サービス計画の中に記載する場合は、その記載をもって個別機能訓練計画の作成に代えることができるものとすること</w:t>
            </w:r>
          </w:p>
          <w:p w:rsidR="008C3F62" w:rsidRPr="00046FDF" w:rsidRDefault="008C3F62" w:rsidP="008C3F62">
            <w:pPr>
              <w:spacing w:line="260" w:lineRule="exact"/>
              <w:ind w:leftChars="100" w:left="210"/>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※個別機能訓練加算を算定している場合は、別に個別機能訓練計画を作成する必要はないこと。</w:t>
            </w:r>
          </w:p>
        </w:tc>
        <w:tc>
          <w:tcPr>
            <w:tcW w:w="581" w:type="dxa"/>
            <w:tcBorders>
              <w:top w:val="dotted" w:sz="4" w:space="0" w:color="auto"/>
              <w:bottom w:val="single" w:sz="4" w:space="0" w:color="auto"/>
            </w:tcBorders>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shd w:val="clear" w:color="auto" w:fill="auto"/>
            <w:textDirection w:val="tbRlV"/>
            <w:vAlign w:val="center"/>
          </w:tcPr>
          <w:p w:rsidR="00707082" w:rsidRPr="00046FDF" w:rsidRDefault="00707082" w:rsidP="005824A4">
            <w:pPr>
              <w:spacing w:line="340" w:lineRule="exact"/>
              <w:ind w:left="113" w:right="113"/>
              <w:rPr>
                <w:rFonts w:ascii="ＭＳ ゴシック" w:eastAsia="ＭＳ ゴシック" w:hAnsi="ＭＳ ゴシック"/>
                <w:sz w:val="20"/>
                <w:szCs w:val="20"/>
              </w:rPr>
            </w:pPr>
          </w:p>
        </w:tc>
      </w:tr>
      <w:tr w:rsidR="00046FDF" w:rsidRPr="00046FDF" w:rsidTr="00A05EFC">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bottom w:val="dotted" w:sz="4" w:space="0" w:color="auto"/>
            </w:tcBorders>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581" w:type="dxa"/>
            <w:tcBorders>
              <w:top w:val="single"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6F0F60" w:rsidRPr="00046FDF" w:rsidRDefault="005824A4" w:rsidP="005824A4">
            <w:pPr>
              <w:spacing w:line="260" w:lineRule="exact"/>
              <w:ind w:leftChars="8" w:left="217"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w:t>
            </w:r>
            <w:r w:rsidRPr="00046FDF">
              <w:rPr>
                <w:rFonts w:hint="eastAsia"/>
              </w:rPr>
              <w:t xml:space="preserve"> </w:t>
            </w:r>
            <w:r w:rsidRPr="00046FDF">
              <w:rPr>
                <w:rFonts w:ascii="ＭＳ ゴシック" w:eastAsia="ＭＳ ゴシック" w:hAnsi="ＭＳ ゴシック" w:hint="eastAsia"/>
                <w:sz w:val="20"/>
                <w:szCs w:val="20"/>
              </w:rPr>
              <w:t>理学療法士等は３月に1回以上</w:t>
            </w:r>
            <w:r w:rsidRPr="00046FDF">
              <w:rPr>
                <w:rFonts w:ascii="ＭＳ ゴシック" w:eastAsia="ＭＳ ゴシック" w:hAnsi="ＭＳ ゴシック" w:hint="eastAsia"/>
                <w:b/>
                <w:sz w:val="20"/>
                <w:szCs w:val="20"/>
                <w:u w:val="single"/>
              </w:rPr>
              <w:t>当該施設を訪問し、</w:t>
            </w:r>
            <w:r w:rsidRPr="00046FDF">
              <w:rPr>
                <w:rFonts w:ascii="ＭＳ ゴシック" w:eastAsia="ＭＳ ゴシック" w:hAnsi="ＭＳ ゴシック" w:hint="eastAsia"/>
                <w:sz w:val="20"/>
                <w:szCs w:val="20"/>
              </w:rPr>
              <w:t>機能訓練指導員等と共同で個別機能訓練計画の進捗状況等を評価し</w:t>
            </w:r>
            <w:r w:rsidR="006F0F60" w:rsidRPr="00046FDF">
              <w:rPr>
                <w:rFonts w:ascii="ＭＳ ゴシック" w:eastAsia="ＭＳ ゴシック" w:hAnsi="ＭＳ ゴシック" w:hint="eastAsia"/>
                <w:sz w:val="20"/>
                <w:szCs w:val="20"/>
              </w:rPr>
              <w:t>、</w:t>
            </w:r>
            <w:r w:rsidR="00A05EFC" w:rsidRPr="00046FDF">
              <w:rPr>
                <w:rFonts w:ascii="ＭＳ ゴシック" w:eastAsia="ＭＳ ゴシック" w:hAnsi="ＭＳ ゴシック" w:hint="eastAsia"/>
                <w:sz w:val="20"/>
                <w:szCs w:val="20"/>
              </w:rPr>
              <w:t>必要に応じて訓練内容の見直し等を行っていますか。</w:t>
            </w:r>
            <w:r w:rsidR="002B43E0" w:rsidRPr="00046FDF">
              <w:rPr>
                <w:rFonts w:ascii="ＭＳ ゴシック" w:eastAsia="ＭＳ ゴシック" w:hAnsi="ＭＳ ゴシック" w:hint="eastAsia"/>
                <w:sz w:val="20"/>
                <w:szCs w:val="20"/>
              </w:rPr>
              <w:t xml:space="preserve">　</w:t>
            </w:r>
          </w:p>
          <w:p w:rsidR="002B43E0" w:rsidRPr="00046FDF" w:rsidRDefault="002B43E0" w:rsidP="006F0F60">
            <w:pPr>
              <w:spacing w:line="260" w:lineRule="exact"/>
              <w:ind w:leftChars="108" w:left="227"/>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訓練内容の見直し等について、機能訓練指導員等は各月における評価内容や目標の達成度合いについて利用者又はその家族（以下「利用者等」という。）及び理学療法士等に報告相談し、理学療法士等から必要な助言を得た上で、</w:t>
            </w:r>
            <w:r w:rsidR="006C6F23" w:rsidRPr="00046FDF">
              <w:rPr>
                <w:rFonts w:ascii="ＭＳ ゴシック" w:eastAsia="ＭＳ ゴシック" w:hAnsi="ＭＳ ゴシック" w:hint="eastAsia"/>
                <w:sz w:val="20"/>
                <w:szCs w:val="20"/>
              </w:rPr>
              <w:t>必要に応じて</w:t>
            </w:r>
            <w:r w:rsidRPr="00046FDF">
              <w:rPr>
                <w:rFonts w:ascii="ＭＳ ゴシック" w:eastAsia="ＭＳ ゴシック" w:hAnsi="ＭＳ ゴシック" w:hint="eastAsia"/>
                <w:sz w:val="20"/>
                <w:szCs w:val="20"/>
              </w:rPr>
              <w:t>利用者等の意向を確認の上、利用者のADLやIADLの改善状況を踏まえたものとすること。</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94"/>
        </w:trPr>
        <w:tc>
          <w:tcPr>
            <w:tcW w:w="1701" w:type="dxa"/>
            <w:tcBorders>
              <w:top w:val="nil"/>
              <w:bottom w:val="single" w:sz="4" w:space="0" w:color="auto"/>
            </w:tcBorders>
            <w:shd w:val="clear" w:color="auto" w:fill="auto"/>
          </w:tcPr>
          <w:p w:rsidR="005824A4" w:rsidRPr="00046FDF" w:rsidRDefault="005824A4" w:rsidP="005824A4">
            <w:pPr>
              <w:wordWrap w:val="0"/>
              <w:snapToGrid w:val="0"/>
              <w:spacing w:line="374" w:lineRule="exact"/>
              <w:ind w:left="187" w:hangingChars="100" w:hanging="187"/>
              <w:rPr>
                <w:rFonts w:ascii="ＭＳ ゴシック" w:eastAsia="ＭＳ ゴシック" w:hAnsi="ＭＳ ゴシック"/>
                <w:b/>
                <w:spacing w:val="-7"/>
                <w:sz w:val="20"/>
                <w:szCs w:val="20"/>
                <w:highlight w:val="yellow"/>
              </w:rPr>
            </w:pPr>
          </w:p>
        </w:tc>
        <w:tc>
          <w:tcPr>
            <w:tcW w:w="6365" w:type="dxa"/>
            <w:gridSpan w:val="6"/>
            <w:tcBorders>
              <w:top w:val="single" w:sz="4" w:space="0" w:color="auto"/>
            </w:tcBorders>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 機能訓練に関する記録（実施時間、訓練内容、担当者等）は、利用者ごとに保管され、常に当該事業所の機能訓練指導員等により閲覧が可能なようにしていますか。</w:t>
            </w:r>
          </w:p>
        </w:tc>
        <w:tc>
          <w:tcPr>
            <w:tcW w:w="581"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43"/>
        </w:trPr>
        <w:tc>
          <w:tcPr>
            <w:tcW w:w="1701" w:type="dxa"/>
            <w:tcBorders>
              <w:top w:val="single" w:sz="4" w:space="0" w:color="auto"/>
              <w:bottom w:val="nil"/>
            </w:tcBorders>
            <w:shd w:val="clear" w:color="auto" w:fill="auto"/>
          </w:tcPr>
          <w:p w:rsidR="005824A4" w:rsidRPr="00046FDF" w:rsidRDefault="005824A4" w:rsidP="005824A4">
            <w:pPr>
              <w:tabs>
                <w:tab w:val="num" w:pos="480"/>
              </w:tabs>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13個別機能訓練 加算</w:t>
            </w:r>
          </w:p>
        </w:tc>
        <w:tc>
          <w:tcPr>
            <w:tcW w:w="6365" w:type="dxa"/>
            <w:gridSpan w:val="6"/>
            <w:tcBorders>
              <w:top w:val="single" w:sz="4" w:space="0" w:color="auto"/>
            </w:tcBorders>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●個別機能訓練加算（Ⅰ）</w:t>
            </w:r>
          </w:p>
          <w:p w:rsidR="005824A4" w:rsidRPr="00046FDF" w:rsidRDefault="005824A4" w:rsidP="005824A4">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下記基準に適合し、届け出ている場合、１日につき12単位を加算していますか。</w:t>
            </w:r>
          </w:p>
        </w:tc>
        <w:tc>
          <w:tcPr>
            <w:tcW w:w="581" w:type="dxa"/>
            <w:tcBorders>
              <w:top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84"/>
        </w:trPr>
        <w:tc>
          <w:tcPr>
            <w:tcW w:w="1701" w:type="dxa"/>
            <w:tcBorders>
              <w:top w:val="nil"/>
              <w:bottom w:val="nil"/>
            </w:tcBorders>
            <w:shd w:val="clear" w:color="auto" w:fill="auto"/>
          </w:tcPr>
          <w:p w:rsidR="005824A4" w:rsidRPr="00046FDF" w:rsidRDefault="005824A4" w:rsidP="005824A4">
            <w:pPr>
              <w:tabs>
                <w:tab w:val="num" w:pos="480"/>
              </w:tabs>
              <w:ind w:left="166" w:hangingChars="100" w:hanging="166"/>
              <w:jc w:val="left"/>
              <w:rPr>
                <w:rFonts w:ascii="ＭＳ ゴシック" w:eastAsia="ＭＳ ゴシック" w:hAnsi="ＭＳ ゴシック"/>
                <w:spacing w:val="-7"/>
                <w:sz w:val="18"/>
                <w:szCs w:val="18"/>
              </w:rPr>
            </w:pPr>
          </w:p>
        </w:tc>
        <w:tc>
          <w:tcPr>
            <w:tcW w:w="6365" w:type="dxa"/>
            <w:gridSpan w:val="6"/>
            <w:tcBorders>
              <w:bottom w:val="single" w:sz="4" w:space="0" w:color="auto"/>
            </w:tcBorders>
          </w:tcPr>
          <w:p w:rsidR="005824A4" w:rsidRPr="00046FDF" w:rsidRDefault="005824A4" w:rsidP="005824A4">
            <w:pPr>
              <w:spacing w:line="260" w:lineRule="exact"/>
              <w:ind w:leftChars="2" w:left="204"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w:t>
            </w:r>
            <w:r w:rsidRPr="00046FDF">
              <w:rPr>
                <w:rFonts w:hint="eastAsia"/>
              </w:rPr>
              <w:t xml:space="preserve"> </w:t>
            </w:r>
            <w:r w:rsidRPr="00046FDF">
              <w:rPr>
                <w:rFonts w:ascii="ＭＳ ゴシック" w:eastAsia="ＭＳ ゴシック" w:hAnsi="ＭＳ ゴシック" w:hint="eastAsia"/>
                <w:sz w:val="20"/>
                <w:szCs w:val="20"/>
              </w:rPr>
              <w:t>常勤専従の理学療法士、作業療法士、言語聴覚士、看護職員、柔</w:t>
            </w:r>
            <w:r w:rsidR="00CE5072" w:rsidRPr="00046FDF">
              <w:rPr>
                <w:rFonts w:ascii="ＭＳ ゴシック" w:eastAsia="ＭＳ ゴシック" w:hAnsi="ＭＳ ゴシック" w:hint="eastAsia"/>
                <w:sz w:val="20"/>
                <w:szCs w:val="20"/>
              </w:rPr>
              <w:t>道整復師、あん摩マッサージ指圧師、はり師又はきゅう師（はり師及び</w:t>
            </w:r>
            <w:r w:rsidRPr="00046FDF">
              <w:rPr>
                <w:rFonts w:ascii="ＭＳ ゴシック" w:eastAsia="ＭＳ ゴシック" w:hAnsi="ＭＳ ゴシック" w:hint="eastAsia"/>
                <w:sz w:val="20"/>
                <w:szCs w:val="20"/>
              </w:rPr>
              <w:t>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入所者数が100 を超える施設は、常勤専従の理学療法士等を１名以上配置し、かつ理学療法士等である従業者を機能訓練指導員として常勤換算方法で利用者の数を100で除した数以上）配置していますか。。</w:t>
            </w:r>
          </w:p>
        </w:tc>
        <w:tc>
          <w:tcPr>
            <w:tcW w:w="581" w:type="dxa"/>
            <w:tcBorders>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42"/>
        </w:trPr>
        <w:tc>
          <w:tcPr>
            <w:tcW w:w="1701" w:type="dxa"/>
            <w:tcBorders>
              <w:top w:val="nil"/>
              <w:bottom w:val="nil"/>
            </w:tcBorders>
            <w:shd w:val="clear" w:color="auto" w:fill="auto"/>
          </w:tcPr>
          <w:p w:rsidR="005824A4" w:rsidRPr="00046FDF" w:rsidRDefault="005824A4" w:rsidP="005824A4">
            <w:pPr>
              <w:tabs>
                <w:tab w:val="num" w:pos="480"/>
              </w:tabs>
              <w:rPr>
                <w:rFonts w:ascii="ＭＳ ゴシック" w:eastAsia="ＭＳ ゴシック" w:hAnsi="ＭＳ ゴシック"/>
                <w:spacing w:val="-7"/>
                <w:sz w:val="20"/>
                <w:szCs w:val="20"/>
              </w:rPr>
            </w:pPr>
          </w:p>
        </w:tc>
        <w:tc>
          <w:tcPr>
            <w:tcW w:w="6365" w:type="dxa"/>
            <w:gridSpan w:val="6"/>
            <w:tcBorders>
              <w:bottom w:val="dotted" w:sz="4" w:space="0" w:color="auto"/>
            </w:tcBorders>
            <w:vAlign w:val="center"/>
          </w:tcPr>
          <w:p w:rsidR="005824A4" w:rsidRPr="00046FDF" w:rsidRDefault="005824A4" w:rsidP="005824A4">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(2)下記①～⑤を実施していますか。</w:t>
            </w:r>
          </w:p>
        </w:tc>
        <w:tc>
          <w:tcPr>
            <w:tcW w:w="581" w:type="dxa"/>
            <w:tcBorders>
              <w:bottom w:val="dotted"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p>
        </w:tc>
        <w:tc>
          <w:tcPr>
            <w:tcW w:w="567" w:type="dxa"/>
            <w:tcBorders>
              <w:bottom w:val="dotted"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p>
        </w:tc>
        <w:tc>
          <w:tcPr>
            <w:tcW w:w="567" w:type="dxa"/>
            <w:tcBorders>
              <w:bottom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97"/>
        </w:trPr>
        <w:tc>
          <w:tcPr>
            <w:tcW w:w="1701" w:type="dxa"/>
            <w:tcBorders>
              <w:top w:val="nil"/>
              <w:bottom w:val="nil"/>
            </w:tcBorders>
            <w:shd w:val="clear" w:color="auto" w:fill="auto"/>
          </w:tcPr>
          <w:p w:rsidR="005824A4" w:rsidRPr="00046FDF" w:rsidRDefault="005824A4" w:rsidP="005824A4">
            <w:pPr>
              <w:tabs>
                <w:tab w:val="num" w:pos="480"/>
              </w:tabs>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5824A4" w:rsidRPr="00046FDF" w:rsidRDefault="005824A4" w:rsidP="005824A4">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w:t>
            </w:r>
            <w:r w:rsidR="00CE5072" w:rsidRPr="00046FDF">
              <w:rPr>
                <w:rFonts w:ascii="ＭＳ ゴシック" w:eastAsia="ＭＳ ゴシック" w:hAnsi="ＭＳ ゴシック" w:hint="eastAsia"/>
                <w:sz w:val="20"/>
                <w:szCs w:val="20"/>
              </w:rPr>
              <w:t>機能訓練指導員、看護職員、介護職員、生活相談員その他の職種の者</w:t>
            </w:r>
            <w:r w:rsidRPr="00046FDF">
              <w:rPr>
                <w:rFonts w:ascii="ＭＳ ゴシック" w:eastAsia="ＭＳ ゴシック" w:hAnsi="ＭＳ ゴシック" w:hint="eastAsia"/>
                <w:sz w:val="20"/>
                <w:szCs w:val="20"/>
              </w:rPr>
              <w:t>が個別機能訓練計画に基づき、計画的に行った機能訓練（以下「個別機能訓練」という。）について算定していますか。</w:t>
            </w:r>
          </w:p>
        </w:tc>
        <w:tc>
          <w:tcPr>
            <w:tcW w:w="581"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53"/>
        </w:trPr>
        <w:tc>
          <w:tcPr>
            <w:tcW w:w="1701" w:type="dxa"/>
            <w:tcBorders>
              <w:top w:val="nil"/>
              <w:bottom w:val="nil"/>
            </w:tcBorders>
          </w:tcPr>
          <w:p w:rsidR="005824A4" w:rsidRPr="00046FDF" w:rsidRDefault="005824A4" w:rsidP="005824A4">
            <w:pPr>
              <w:wordWrap w:val="0"/>
              <w:snapToGrid w:val="0"/>
              <w:spacing w:line="374" w:lineRule="exact"/>
              <w:ind w:leftChars="89" w:left="373"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5824A4" w:rsidRPr="00046FDF" w:rsidRDefault="005824A4" w:rsidP="005824A4">
            <w:pPr>
              <w:spacing w:line="260" w:lineRule="exact"/>
              <w:ind w:leftChars="100" w:left="41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②機能訓練は</w:t>
            </w:r>
            <w:r w:rsidR="002B43E0" w:rsidRPr="00046FDF">
              <w:rPr>
                <w:rFonts w:ascii="ＭＳ ゴシック" w:eastAsia="ＭＳ ゴシック" w:hAnsi="ＭＳ ゴシック" w:hint="eastAsia"/>
                <w:sz w:val="20"/>
                <w:szCs w:val="20"/>
              </w:rPr>
              <w:t>専従の</w:t>
            </w:r>
            <w:r w:rsidRPr="00046FDF">
              <w:rPr>
                <w:rFonts w:ascii="ＭＳ ゴシック" w:eastAsia="ＭＳ ゴシック" w:hAnsi="ＭＳ ゴシック" w:hint="eastAsia"/>
                <w:sz w:val="20"/>
                <w:szCs w:val="20"/>
              </w:rPr>
              <w:t>機能訓練指導員、看護職員、介護職員、生活相談員その他の職種の者を１名以上配置して行っていますか。</w:t>
            </w:r>
          </w:p>
        </w:tc>
        <w:tc>
          <w:tcPr>
            <w:tcW w:w="581"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9"/>
        </w:trPr>
        <w:tc>
          <w:tcPr>
            <w:tcW w:w="1701" w:type="dxa"/>
            <w:tcBorders>
              <w:top w:val="nil"/>
              <w:bottom w:val="nil"/>
            </w:tcBorders>
          </w:tcPr>
          <w:p w:rsidR="005824A4" w:rsidRPr="00046FDF" w:rsidRDefault="005824A4" w:rsidP="005824A4">
            <w:pPr>
              <w:wordWrap w:val="0"/>
              <w:snapToGrid w:val="0"/>
              <w:spacing w:line="374" w:lineRule="exact"/>
              <w:ind w:leftChars="89" w:left="373" w:hangingChars="100" w:hanging="186"/>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tcPr>
          <w:p w:rsidR="005824A4" w:rsidRPr="00046FDF" w:rsidRDefault="005824A4" w:rsidP="005824A4">
            <w:pPr>
              <w:spacing w:line="260" w:lineRule="exact"/>
              <w:ind w:leftChars="99" w:left="408"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機能訓練指導員、看護職員、介護職員、生活相談員その他の職種の者が共同して、入所者ごとにその目標、実施方法等を内容とする個別機能訓練計画を作成し、これに基づいて行った個別機能訓練の効果、実施方法等について評価等を行っていますか。</w:t>
            </w:r>
          </w:p>
          <w:p w:rsidR="005824A4" w:rsidRPr="00046FDF" w:rsidRDefault="005824A4" w:rsidP="005824A4">
            <w:pPr>
              <w:spacing w:line="260" w:lineRule="exact"/>
              <w:ind w:leftChars="100" w:left="39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※施設サービス計画に個別機能訓練計画に相当する内容を記載している場合は、その記載をもって個別機能訓練計画の作成に代えることができます。</w:t>
            </w:r>
          </w:p>
        </w:tc>
        <w:tc>
          <w:tcPr>
            <w:tcW w:w="581"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93"/>
        </w:trPr>
        <w:tc>
          <w:tcPr>
            <w:tcW w:w="1701" w:type="dxa"/>
            <w:tcBorders>
              <w:top w:val="nil"/>
              <w:bottom w:val="nil"/>
            </w:tcBorders>
          </w:tcPr>
          <w:p w:rsidR="005824A4" w:rsidRPr="00046FDF" w:rsidRDefault="005824A4" w:rsidP="005824A4">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dotted" w:sz="4" w:space="0" w:color="auto"/>
            </w:tcBorders>
          </w:tcPr>
          <w:p w:rsidR="005824A4" w:rsidRPr="00046FDF" w:rsidRDefault="005824A4" w:rsidP="005824A4">
            <w:pPr>
              <w:spacing w:line="260" w:lineRule="exact"/>
              <w:ind w:leftChars="100" w:left="41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④開始時及びその３月ごとに１回以上入所者に対して個別機能訓練計画の内容を説明し、記録していますか。（計画について、同意を得ていますか。）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92"/>
        </w:trPr>
        <w:tc>
          <w:tcPr>
            <w:tcW w:w="1701" w:type="dxa"/>
            <w:tcBorders>
              <w:top w:val="nil"/>
              <w:bottom w:val="nil"/>
            </w:tcBorders>
          </w:tcPr>
          <w:p w:rsidR="005824A4" w:rsidRPr="00046FDF" w:rsidRDefault="005824A4" w:rsidP="005824A4">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dotted" w:sz="4" w:space="0" w:color="auto"/>
            </w:tcBorders>
          </w:tcPr>
          <w:p w:rsidR="005824A4" w:rsidRPr="00046FDF" w:rsidRDefault="005824A4" w:rsidP="005824A4">
            <w:pPr>
              <w:spacing w:line="260" w:lineRule="exact"/>
              <w:ind w:leftChars="100" w:left="41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⑤記録（実施時間、訓練内容、担当者等）は、入所者ごとに保管され、常に個別機能訓練の従業者により閲覧が可能となっていますか。</w:t>
            </w:r>
          </w:p>
        </w:tc>
        <w:tc>
          <w:tcPr>
            <w:tcW w:w="581"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24"/>
        </w:trPr>
        <w:tc>
          <w:tcPr>
            <w:tcW w:w="1701" w:type="dxa"/>
            <w:tcBorders>
              <w:top w:val="nil"/>
              <w:bottom w:val="nil"/>
            </w:tcBorders>
          </w:tcPr>
          <w:p w:rsidR="005824A4" w:rsidRPr="00046FDF" w:rsidRDefault="005824A4" w:rsidP="005824A4">
            <w:pPr>
              <w:wordWrap w:val="0"/>
              <w:adjustRightInd w:val="0"/>
              <w:snapToGrid w:val="0"/>
              <w:spacing w:line="240" w:lineRule="atLeast"/>
              <w:rPr>
                <w:rFonts w:ascii="ＭＳ ゴシック" w:eastAsia="ＭＳ ゴシック" w:hAnsi="ＭＳ ゴシック"/>
                <w:spacing w:val="-7"/>
                <w:sz w:val="20"/>
                <w:szCs w:val="20"/>
              </w:rPr>
            </w:pPr>
          </w:p>
        </w:tc>
        <w:tc>
          <w:tcPr>
            <w:tcW w:w="6365" w:type="dxa"/>
            <w:gridSpan w:val="6"/>
            <w:tcBorders>
              <w:top w:val="dotted" w:sz="4" w:space="0" w:color="auto"/>
            </w:tcBorders>
          </w:tcPr>
          <w:p w:rsidR="005824A4" w:rsidRPr="00046FDF" w:rsidRDefault="005824A4" w:rsidP="005824A4">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●個別機能訓練加算（Ⅱ）</w:t>
            </w:r>
          </w:p>
          <w:p w:rsidR="005824A4" w:rsidRPr="00046FDF" w:rsidRDefault="005824A4" w:rsidP="005824A4">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１月につき20単位を所定単位数に加算していますか。</w:t>
            </w:r>
          </w:p>
        </w:tc>
        <w:tc>
          <w:tcPr>
            <w:tcW w:w="581" w:type="dxa"/>
            <w:tcBorders>
              <w:bottom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824A4" w:rsidRPr="00046FDF" w:rsidRDefault="005824A4" w:rsidP="005824A4">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32"/>
        </w:trPr>
        <w:tc>
          <w:tcPr>
            <w:tcW w:w="1701" w:type="dxa"/>
            <w:tcBorders>
              <w:top w:val="nil"/>
              <w:bottom w:val="nil"/>
            </w:tcBorders>
          </w:tcPr>
          <w:p w:rsidR="005824A4" w:rsidRPr="00046FDF" w:rsidRDefault="005824A4" w:rsidP="005824A4">
            <w:pPr>
              <w:wordWrap w:val="0"/>
              <w:adjustRightInd w:val="0"/>
              <w:snapToGrid w:val="0"/>
              <w:spacing w:line="240" w:lineRule="atLeast"/>
              <w:rPr>
                <w:rFonts w:ascii="ＭＳ ゴシック" w:eastAsia="ＭＳ ゴシック" w:hAnsi="ＭＳ ゴシック"/>
                <w:spacing w:val="-7"/>
                <w:sz w:val="20"/>
                <w:szCs w:val="20"/>
              </w:rPr>
            </w:pPr>
          </w:p>
        </w:tc>
        <w:tc>
          <w:tcPr>
            <w:tcW w:w="6365" w:type="dxa"/>
            <w:gridSpan w:val="6"/>
            <w:tcBorders>
              <w:top w:val="dotted" w:sz="4" w:space="0" w:color="auto"/>
            </w:tcBorders>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(2)厚生労働省への情報の提出については、ＬＩＦＥを用いて行っていますか。</w:t>
            </w:r>
          </w:p>
          <w:p w:rsidR="005824A4" w:rsidRPr="00046FDF" w:rsidRDefault="005824A4" w:rsidP="005824A4">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223"/>
        </w:trPr>
        <w:tc>
          <w:tcPr>
            <w:tcW w:w="1701" w:type="dxa"/>
            <w:tcBorders>
              <w:top w:val="single" w:sz="4" w:space="0" w:color="auto"/>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14　ＡＤＬ等維持加算</w:t>
            </w:r>
          </w:p>
          <w:p w:rsidR="005824A4" w:rsidRPr="00046FDF" w:rsidRDefault="005824A4" w:rsidP="005824A4">
            <w:pPr>
              <w:wordWrap w:val="0"/>
              <w:snapToGrid w:val="0"/>
              <w:spacing w:line="260" w:lineRule="exact"/>
              <w:ind w:leftChars="-158" w:left="-40" w:hangingChars="200" w:hanging="292"/>
              <w:rPr>
                <w:rFonts w:ascii="ＭＳ ゴシック" w:eastAsia="ＭＳ ゴシック" w:hAnsi="ＭＳ ゴシック"/>
                <w:spacing w:val="-7"/>
                <w:sz w:val="16"/>
                <w:szCs w:val="16"/>
              </w:rPr>
            </w:pPr>
            <w:r w:rsidRPr="00046FDF">
              <w:rPr>
                <w:rFonts w:ascii="ＭＳ ゴシック" w:eastAsia="ＭＳ ゴシック" w:hAnsi="ＭＳ ゴシック" w:hint="eastAsia"/>
                <w:spacing w:val="-7"/>
                <w:sz w:val="16"/>
                <w:szCs w:val="16"/>
              </w:rPr>
              <w:t>※（Ⅰ）・(Ⅱ)の区分の併算不可</w:t>
            </w:r>
          </w:p>
          <w:p w:rsidR="005824A4" w:rsidRPr="00046FDF" w:rsidRDefault="005824A4" w:rsidP="005824A4">
            <w:pPr>
              <w:wordWrap w:val="0"/>
              <w:snapToGrid w:val="0"/>
              <w:spacing w:line="260" w:lineRule="exact"/>
              <w:ind w:leftChars="-158" w:hangingChars="200" w:hanging="332"/>
              <w:rPr>
                <w:rFonts w:ascii="ＭＳ ゴシック" w:eastAsia="ＭＳ ゴシック" w:hAnsi="ＭＳ ゴシック"/>
                <w:spacing w:val="-7"/>
                <w:sz w:val="18"/>
                <w:szCs w:val="18"/>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●ＡＤＬ維持等加算（Ⅰ）</w:t>
            </w:r>
          </w:p>
          <w:p w:rsidR="005824A4" w:rsidRPr="00046FDF" w:rsidRDefault="005824A4" w:rsidP="005824A4">
            <w:pPr>
              <w:spacing w:line="260" w:lineRule="exact"/>
              <w:ind w:leftChars="-132" w:left="2"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下記の基準に適合し届け出ている場合、評価対象期間（算定を開始する月の前年の同月から起算して12月</w:t>
            </w:r>
            <w:r w:rsidR="002B43E0" w:rsidRPr="00046FDF">
              <w:rPr>
                <w:rFonts w:ascii="ＭＳ ゴシック" w:eastAsia="ＭＳ ゴシック" w:hAnsi="ＭＳ ゴシック" w:hint="eastAsia"/>
                <w:spacing w:val="-7"/>
                <w:sz w:val="20"/>
                <w:szCs w:val="20"/>
              </w:rPr>
              <w:t>までの期</w:t>
            </w:r>
            <w:r w:rsidRPr="00046FDF">
              <w:rPr>
                <w:rFonts w:ascii="ＭＳ ゴシック" w:eastAsia="ＭＳ ゴシック" w:hAnsi="ＭＳ ゴシック" w:hint="eastAsia"/>
                <w:spacing w:val="-7"/>
                <w:sz w:val="20"/>
                <w:szCs w:val="20"/>
              </w:rPr>
              <w:t>間）の満了日の属する月の翌月から12月以内の期間に限り、１月につき30単位を加算していますか。</w:t>
            </w:r>
          </w:p>
          <w:p w:rsidR="005824A4" w:rsidRPr="00046FDF" w:rsidRDefault="005824A4" w:rsidP="005824A4">
            <w:pPr>
              <w:spacing w:line="260" w:lineRule="exact"/>
              <w:ind w:leftChars="-132" w:left="2" w:hangingChars="150" w:hanging="279"/>
              <w:rPr>
                <w:rFonts w:ascii="ＭＳ ゴシック" w:eastAsia="ＭＳ ゴシック" w:hAnsi="ＭＳ ゴシック"/>
                <w:spacing w:val="-7"/>
                <w:sz w:val="20"/>
                <w:szCs w:val="20"/>
              </w:rPr>
            </w:pP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(1)評価対象者（当該施設の利用期間（評価対象利用期間）が6月を超える者）の総数が10人以上ですか。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評価対象者全員について評価対象利用期間の初月と当該月の翌月から起算して６月目（６月目にサービス利用がない場合については利用があった最終の月）においてＡＤＬを評価し、その評価に基づく値（ＡＤＬ値）を測定し測定した日が属する月ごとに厚生労働省に当該測定を提出し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(3)ＡＤＬの評価は、一定の研修を受けた者によりBarthel Indexを用いて行っていますか。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 厚生労働省への情報の提出については、ＬＩＦＥを用いて行っていますか。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tbl>
            <w:tblPr>
              <w:tblpPr w:leftFromText="142" w:rightFromText="142" w:vertAnchor="page" w:horzAnchor="margin" w:tblpY="1441"/>
              <w:tblOverlap w:val="never"/>
              <w:tblW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268"/>
              <w:gridCol w:w="1077"/>
            </w:tblGrid>
            <w:tr w:rsidR="00046FDF" w:rsidRPr="00046FDF" w:rsidTr="002167A1">
              <w:trPr>
                <w:trHeight w:val="271"/>
              </w:trPr>
              <w:tc>
                <w:tcPr>
                  <w:tcW w:w="3397" w:type="dxa"/>
                  <w:vMerge w:val="restart"/>
                  <w:shd w:val="clear" w:color="auto" w:fill="auto"/>
                </w:tcPr>
                <w:p w:rsidR="005824A4" w:rsidRPr="00046FDF" w:rsidRDefault="005824A4" w:rsidP="005824A4">
                  <w:pPr>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１　２以外の者</w:t>
                  </w: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ADL値が0以上25以下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w:t>
                  </w:r>
                </w:p>
              </w:tc>
            </w:tr>
            <w:tr w:rsidR="00046FDF" w:rsidRPr="00046FDF" w:rsidTr="002167A1">
              <w:trPr>
                <w:trHeight w:val="270"/>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ADL値が30以上50以下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w:t>
                  </w:r>
                </w:p>
              </w:tc>
            </w:tr>
            <w:tr w:rsidR="00046FDF" w:rsidRPr="00046FDF" w:rsidTr="002167A1">
              <w:trPr>
                <w:trHeight w:val="270"/>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ADL値が55以上75以下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w:t>
                  </w:r>
                </w:p>
              </w:tc>
            </w:tr>
            <w:tr w:rsidR="00046FDF" w:rsidRPr="00046FDF" w:rsidTr="002167A1">
              <w:trPr>
                <w:trHeight w:val="270"/>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ADL値が80以上100以下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w:t>
                  </w:r>
                </w:p>
              </w:tc>
            </w:tr>
            <w:tr w:rsidR="00046FDF" w:rsidRPr="00046FDF" w:rsidTr="002167A1">
              <w:trPr>
                <w:trHeight w:val="255"/>
              </w:trPr>
              <w:tc>
                <w:tcPr>
                  <w:tcW w:w="3397" w:type="dxa"/>
                  <w:vMerge w:val="restart"/>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２　</w:t>
                  </w:r>
                  <w:r w:rsidRPr="00046FDF">
                    <w:rPr>
                      <w:rFonts w:ascii="ＭＳ ゴシック" w:eastAsia="ＭＳ ゴシック" w:hAnsi="ＭＳ ゴシック" w:hint="eastAsia"/>
                      <w:spacing w:val="-7"/>
                      <w:sz w:val="18"/>
                      <w:szCs w:val="18"/>
                    </w:rPr>
                    <w:t>評価対象利用開始月において初回の要介護認定（法第27条第1</w:t>
                  </w:r>
                  <w:r w:rsidR="00CE5072" w:rsidRPr="00046FDF">
                    <w:rPr>
                      <w:rFonts w:ascii="ＭＳ ゴシック" w:eastAsia="ＭＳ ゴシック" w:hAnsi="ＭＳ ゴシック" w:hint="eastAsia"/>
                      <w:spacing w:val="-7"/>
                      <w:sz w:val="18"/>
                      <w:szCs w:val="18"/>
                    </w:rPr>
                    <w:t>項に規定する要介護認定をいう。）があった月</w:t>
                  </w:r>
                  <w:r w:rsidRPr="00046FDF">
                    <w:rPr>
                      <w:rFonts w:ascii="ＭＳ ゴシック" w:eastAsia="ＭＳ ゴシック" w:hAnsi="ＭＳ ゴシック" w:hint="eastAsia"/>
                      <w:spacing w:val="-7"/>
                      <w:sz w:val="18"/>
                      <w:szCs w:val="18"/>
                    </w:rPr>
                    <w:t>から起算して12月以内である者</w:t>
                  </w: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ADL値が0以上25以下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p>
              </w:tc>
            </w:tr>
            <w:tr w:rsidR="00046FDF" w:rsidRPr="00046FDF" w:rsidTr="002167A1">
              <w:trPr>
                <w:trHeight w:val="270"/>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ADL値が30以上50以下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p>
              </w:tc>
            </w:tr>
            <w:tr w:rsidR="00046FDF" w:rsidRPr="00046FDF" w:rsidTr="002167A1">
              <w:trPr>
                <w:trHeight w:val="270"/>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ADL値が55以上75以下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w:t>
                  </w:r>
                </w:p>
              </w:tc>
            </w:tr>
            <w:tr w:rsidR="00046FDF" w:rsidRPr="00046FDF" w:rsidTr="002167A1">
              <w:trPr>
                <w:trHeight w:val="255"/>
              </w:trPr>
              <w:tc>
                <w:tcPr>
                  <w:tcW w:w="3397" w:type="dxa"/>
                  <w:vMerge/>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p>
              </w:tc>
              <w:tc>
                <w:tcPr>
                  <w:tcW w:w="2268" w:type="dxa"/>
                  <w:shd w:val="clear" w:color="auto" w:fill="auto"/>
                </w:tcPr>
                <w:p w:rsidR="005824A4" w:rsidRPr="00046FDF" w:rsidRDefault="005824A4" w:rsidP="005824A4">
                  <w:pPr>
                    <w:spacing w:line="260" w:lineRule="exac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ADL値が80以上100以下</w:t>
                  </w:r>
                </w:p>
              </w:tc>
              <w:tc>
                <w:tcPr>
                  <w:tcW w:w="1077" w:type="dxa"/>
                  <w:shd w:val="clear" w:color="auto" w:fill="auto"/>
                </w:tcPr>
                <w:p w:rsidR="005824A4" w:rsidRPr="00046FDF" w:rsidRDefault="005824A4" w:rsidP="005824A4">
                  <w:pPr>
                    <w:spacing w:line="260" w:lineRule="exact"/>
                    <w:jc w:val="center"/>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w:t>
                  </w:r>
                </w:p>
              </w:tc>
            </w:tr>
          </w:tbl>
          <w:p w:rsidR="005824A4" w:rsidRPr="00046FDF" w:rsidRDefault="005824A4" w:rsidP="005824A4">
            <w:pPr>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Borders>
              <w:bottom w:val="single" w:sz="4" w:space="0" w:color="auto"/>
            </w:tcBorders>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(6)ＡＤＬ利得の平均を計算するに当たって対象とする者は、ＡＤＬ利得の多い順に上位100分の10及び下位100分の10に相当する利用者を除く利用者としていますか。</w:t>
            </w:r>
          </w:p>
        </w:tc>
        <w:tc>
          <w:tcPr>
            <w:tcW w:w="581"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Borders>
              <w:top w:val="single" w:sz="4" w:space="0" w:color="auto"/>
            </w:tcBorders>
          </w:tcPr>
          <w:p w:rsidR="005824A4" w:rsidRPr="00046FDF" w:rsidRDefault="005824A4" w:rsidP="005824A4">
            <w:pPr>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(7)他の施設や事業所が提供するリハビリテーションを併用している利用者については、他の施設や事業所と連携してサービスを実施している場合に限り、ADL利得の評価対象利用者に含めていますか。</w:t>
            </w:r>
          </w:p>
        </w:tc>
        <w:tc>
          <w:tcPr>
            <w:tcW w:w="581"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Borders>
              <w:top w:val="single" w:sz="4" w:space="0" w:color="auto"/>
            </w:tcBorders>
          </w:tcPr>
          <w:p w:rsidR="005824A4" w:rsidRPr="00046FDF" w:rsidRDefault="005824A4" w:rsidP="005824A4">
            <w:pPr>
              <w:spacing w:line="260" w:lineRule="exact"/>
              <w:ind w:left="201" w:hangingChars="108" w:hanging="201"/>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(8)</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令和４年度以降に加算を算定する場合であって、加算を取得する月の前年の同月に、基準に適合しているものとして届け出ている場合には、届出の日から12 月後までの期間を評価対象期間としていますか。</w:t>
            </w:r>
          </w:p>
        </w:tc>
        <w:tc>
          <w:tcPr>
            <w:tcW w:w="581"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49"/>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(9)</w:t>
            </w:r>
            <w:r w:rsidRPr="00046FDF">
              <w:rPr>
                <w:rFonts w:hint="eastAsia"/>
              </w:rPr>
              <w:t xml:space="preserve"> </w:t>
            </w:r>
            <w:r w:rsidRPr="00046FDF">
              <w:rPr>
                <w:rFonts w:ascii="ＭＳ ゴシック" w:eastAsia="ＭＳ ゴシック" w:hAnsi="ＭＳ ゴシック" w:hint="eastAsia"/>
                <w:spacing w:val="-7"/>
                <w:sz w:val="20"/>
                <w:szCs w:val="20"/>
              </w:rPr>
              <w:t>評価対象者のＡＤＬ利得の平均値が1以上ですか。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31"/>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●ＡＤＬ維持等加算（Ⅱ）</w:t>
            </w:r>
          </w:p>
          <w:p w:rsidR="005824A4" w:rsidRPr="00046FDF" w:rsidRDefault="005824A4" w:rsidP="005824A4">
            <w:pPr>
              <w:spacing w:line="260" w:lineRule="exact"/>
              <w:ind w:firstLineChars="100" w:firstLine="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下記基準に適合し届け出ている場合、評価対象期間の満了日の属する月の翌月から12月以内の期間に限り、１月につき60単位を加算していますか。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8"/>
        </w:trPr>
        <w:tc>
          <w:tcPr>
            <w:tcW w:w="1701" w:type="dxa"/>
            <w:tcBorders>
              <w:top w:val="nil"/>
              <w:bottom w:val="nil"/>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(1)ＡＤＬ維持等加算（Ⅰ）の(1)～(8)の要件を満たしていますか。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96"/>
        </w:trPr>
        <w:tc>
          <w:tcPr>
            <w:tcW w:w="1701" w:type="dxa"/>
            <w:tcBorders>
              <w:top w:val="nil"/>
              <w:bottom w:val="single" w:sz="4" w:space="0" w:color="auto"/>
            </w:tcBorders>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p>
        </w:tc>
        <w:tc>
          <w:tcPr>
            <w:tcW w:w="6365" w:type="dxa"/>
            <w:gridSpan w:val="6"/>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Pr="00046FDF">
              <w:rPr>
                <w:rFonts w:hint="eastAsia"/>
              </w:rPr>
              <w:t xml:space="preserve"> </w:t>
            </w:r>
            <w:r w:rsidRPr="00046FDF">
              <w:rPr>
                <w:rFonts w:ascii="ＭＳ ゴシック" w:eastAsia="ＭＳ ゴシック" w:hAnsi="ＭＳ ゴシック" w:hint="eastAsia"/>
                <w:spacing w:val="-7"/>
                <w:sz w:val="20"/>
                <w:szCs w:val="20"/>
              </w:rPr>
              <w:t>評価対象者のＡＤＬ利得の平均値が2以上ですか。</w:t>
            </w:r>
          </w:p>
        </w:tc>
        <w:tc>
          <w:tcPr>
            <w:tcW w:w="581"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bottom w:val="nil"/>
            </w:tcBorders>
            <w:shd w:val="clear" w:color="auto" w:fill="auto"/>
          </w:tcPr>
          <w:p w:rsidR="005824A4" w:rsidRPr="00046FDF" w:rsidRDefault="005824A4" w:rsidP="005824A4">
            <w:pPr>
              <w:wordWrap w:val="0"/>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15　若年性認知症入所者受入加算</w:t>
            </w:r>
          </w:p>
        </w:tc>
        <w:tc>
          <w:tcPr>
            <w:tcW w:w="6365" w:type="dxa"/>
            <w:gridSpan w:val="6"/>
            <w:shd w:val="clear" w:color="auto" w:fill="auto"/>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w:t>
            </w:r>
            <w:r w:rsidR="00E73F98" w:rsidRPr="00046FDF">
              <w:rPr>
                <w:rFonts w:ascii="ＭＳ ゴシック" w:eastAsia="ＭＳ ゴシック" w:hAnsi="ＭＳ ゴシック" w:hint="eastAsia"/>
                <w:spacing w:val="-7"/>
                <w:sz w:val="20"/>
                <w:szCs w:val="20"/>
              </w:rPr>
              <w:t xml:space="preserve">　若年性認知症入所者に対して</w:t>
            </w:r>
            <w:r w:rsidRPr="00046FDF">
              <w:rPr>
                <w:rFonts w:ascii="ＭＳ ゴシック" w:eastAsia="ＭＳ ゴシック" w:hAnsi="ＭＳ ゴシック" w:hint="eastAsia"/>
                <w:spacing w:val="-7"/>
                <w:sz w:val="20"/>
                <w:szCs w:val="20"/>
              </w:rPr>
              <w:t>サービス</w:t>
            </w:r>
            <w:r w:rsidR="00E73F98" w:rsidRPr="00046FDF">
              <w:rPr>
                <w:rFonts w:ascii="ＭＳ ゴシック" w:eastAsia="ＭＳ ゴシック" w:hAnsi="ＭＳ ゴシック" w:hint="eastAsia"/>
                <w:spacing w:val="-7"/>
                <w:sz w:val="20"/>
                <w:szCs w:val="20"/>
              </w:rPr>
              <w:t>提供</w:t>
            </w:r>
            <w:r w:rsidRPr="00046FDF">
              <w:rPr>
                <w:rFonts w:ascii="ＭＳ ゴシック" w:eastAsia="ＭＳ ゴシック" w:hAnsi="ＭＳ ゴシック" w:hint="eastAsia"/>
                <w:spacing w:val="-7"/>
                <w:sz w:val="20"/>
                <w:szCs w:val="20"/>
              </w:rPr>
              <w:t>を行った場合、若年性認知症入所者受入加算として、１日につき所定の単位を所定単位数に加算していますか。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12"/>
        </w:trPr>
        <w:tc>
          <w:tcPr>
            <w:tcW w:w="1701" w:type="dxa"/>
            <w:tcBorders>
              <w:top w:val="nil"/>
              <w:bottom w:val="nil"/>
            </w:tcBorders>
            <w:shd w:val="clear" w:color="auto" w:fill="auto"/>
          </w:tcPr>
          <w:p w:rsidR="005824A4" w:rsidRPr="00046FDF" w:rsidRDefault="005824A4" w:rsidP="005824A4">
            <w:pPr>
              <w:snapToGrid w:val="0"/>
              <w:spacing w:line="374" w:lineRule="exact"/>
              <w:ind w:left="372" w:hangingChars="200" w:hanging="372"/>
              <w:rPr>
                <w:rFonts w:ascii="ＭＳ ゴシック" w:eastAsia="ＭＳ ゴシック" w:hAnsi="ＭＳ ゴシック"/>
                <w:spacing w:val="-7"/>
                <w:sz w:val="20"/>
                <w:szCs w:val="20"/>
              </w:rPr>
            </w:pPr>
          </w:p>
        </w:tc>
        <w:tc>
          <w:tcPr>
            <w:tcW w:w="6365" w:type="dxa"/>
            <w:gridSpan w:val="6"/>
            <w:shd w:val="clear" w:color="auto" w:fill="auto"/>
          </w:tcPr>
          <w:p w:rsidR="005824A4" w:rsidRPr="00046FDF" w:rsidRDefault="005824A4" w:rsidP="005824A4">
            <w:pPr>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　認知症行動・心理症状緊急対応</w:t>
            </w:r>
            <w:r w:rsidR="00D23697" w:rsidRPr="00046FDF">
              <w:rPr>
                <w:rFonts w:ascii="ＭＳ ゴシック" w:eastAsia="ＭＳ ゴシック" w:hAnsi="ＭＳ ゴシック" w:hint="eastAsia"/>
                <w:spacing w:val="-7"/>
                <w:sz w:val="20"/>
                <w:szCs w:val="20"/>
              </w:rPr>
              <w:t>加算を算定している場合は、当該加算を算定していませんか。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9"/>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372" w:hangingChars="200" w:hanging="372"/>
              <w:rPr>
                <w:rFonts w:ascii="ＭＳ ゴシック" w:eastAsia="ＭＳ ゴシック" w:hAnsi="ＭＳ ゴシック"/>
                <w:spacing w:val="-7"/>
                <w:sz w:val="20"/>
                <w:szCs w:val="20"/>
              </w:rPr>
            </w:pPr>
          </w:p>
        </w:tc>
        <w:tc>
          <w:tcPr>
            <w:tcW w:w="6365" w:type="dxa"/>
            <w:gridSpan w:val="6"/>
            <w:shd w:val="clear" w:color="auto" w:fill="auto"/>
          </w:tcPr>
          <w:p w:rsidR="005824A4" w:rsidRPr="00046FDF" w:rsidRDefault="005824A4" w:rsidP="005824A4">
            <w:pPr>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　受け入れた若年性認知症入所者ごとに個別の担当者を定め</w:t>
            </w:r>
            <w:r w:rsidR="003B243F" w:rsidRPr="00046FDF">
              <w:rPr>
                <w:rFonts w:ascii="ＭＳ ゴシック" w:eastAsia="ＭＳ ゴシック" w:hAnsi="ＭＳ ゴシック" w:hint="eastAsia"/>
                <w:spacing w:val="-7"/>
                <w:sz w:val="20"/>
                <w:szCs w:val="20"/>
              </w:rPr>
              <w:t>、その者を中心に、当該入所者の特性やニーズに応じたサービス提供を行っ</w:t>
            </w:r>
            <w:r w:rsidRPr="00046FDF">
              <w:rPr>
                <w:rFonts w:ascii="ＭＳ ゴシック" w:eastAsia="ＭＳ ゴシック" w:hAnsi="ＭＳ ゴシック" w:hint="eastAsia"/>
                <w:spacing w:val="-7"/>
                <w:sz w:val="20"/>
                <w:szCs w:val="20"/>
              </w:rPr>
              <w:t>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9"/>
        </w:trPr>
        <w:tc>
          <w:tcPr>
            <w:tcW w:w="1701" w:type="dxa"/>
            <w:tcBorders>
              <w:top w:val="nil"/>
            </w:tcBorders>
            <w:shd w:val="clear" w:color="auto" w:fill="auto"/>
          </w:tcPr>
          <w:p w:rsidR="005824A4" w:rsidRPr="00046FDF" w:rsidRDefault="005824A4" w:rsidP="005824A4">
            <w:pPr>
              <w:wordWrap w:val="0"/>
              <w:snapToGrid w:val="0"/>
              <w:spacing w:line="374" w:lineRule="exact"/>
              <w:ind w:left="372" w:hangingChars="200" w:hanging="372"/>
              <w:rPr>
                <w:rFonts w:ascii="ＭＳ ゴシック" w:eastAsia="ＭＳ ゴシック" w:hAnsi="ＭＳ ゴシック"/>
                <w:spacing w:val="-7"/>
                <w:sz w:val="20"/>
                <w:szCs w:val="20"/>
              </w:rPr>
            </w:pPr>
          </w:p>
        </w:tc>
        <w:tc>
          <w:tcPr>
            <w:tcW w:w="6365" w:type="dxa"/>
            <w:gridSpan w:val="6"/>
            <w:shd w:val="clear" w:color="auto" w:fill="auto"/>
          </w:tcPr>
          <w:p w:rsidR="005824A4" w:rsidRPr="00046FDF" w:rsidRDefault="005824A4" w:rsidP="005824A4">
            <w:pPr>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(4)一度当該加算の対象者となった入所者は、65歳の誕生日の前々日までを対象としていますか。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59"/>
        </w:trPr>
        <w:tc>
          <w:tcPr>
            <w:tcW w:w="1701" w:type="dxa"/>
            <w:tcBorders>
              <w:bottom w:val="single" w:sz="4" w:space="0" w:color="auto"/>
            </w:tcBorders>
            <w:shd w:val="clear" w:color="auto" w:fill="auto"/>
          </w:tcPr>
          <w:p w:rsidR="005824A4" w:rsidRPr="00046FDF" w:rsidRDefault="005824A4" w:rsidP="005824A4">
            <w:pPr>
              <w:snapToGrid w:val="0"/>
              <w:spacing w:line="260" w:lineRule="exact"/>
              <w:ind w:left="465" w:hangingChars="250" w:hanging="465"/>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16　常勤医師配置加算</w:t>
            </w:r>
          </w:p>
        </w:tc>
        <w:tc>
          <w:tcPr>
            <w:tcW w:w="6365" w:type="dxa"/>
            <w:gridSpan w:val="6"/>
            <w:shd w:val="clear" w:color="auto" w:fill="auto"/>
          </w:tcPr>
          <w:p w:rsidR="005824A4" w:rsidRPr="00046FDF" w:rsidRDefault="005824A4" w:rsidP="005824A4">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pacing w:val="-7"/>
                <w:sz w:val="20"/>
                <w:szCs w:val="20"/>
              </w:rPr>
              <w:t>常勤専従の医師を１名以上配置している場合、１日につき所定の単位を加算していますか。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559"/>
        </w:trPr>
        <w:tc>
          <w:tcPr>
            <w:tcW w:w="1701" w:type="dxa"/>
            <w:tcBorders>
              <w:bottom w:val="nil"/>
            </w:tcBorders>
            <w:shd w:val="clear" w:color="auto" w:fill="auto"/>
          </w:tcPr>
          <w:p w:rsidR="005824A4" w:rsidRPr="00046FDF" w:rsidRDefault="005824A4" w:rsidP="005824A4">
            <w:pPr>
              <w:snapToGrid w:val="0"/>
              <w:spacing w:line="260" w:lineRule="exact"/>
              <w:ind w:left="372" w:hangingChars="200" w:hanging="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17</w:t>
            </w:r>
            <w:r w:rsidR="00B22C9B" w:rsidRPr="00046FDF">
              <w:rPr>
                <w:rFonts w:ascii="ＭＳ ゴシック" w:eastAsia="ＭＳ ゴシック" w:hAnsi="ＭＳ ゴシック" w:hint="eastAsia"/>
                <w:spacing w:val="-7"/>
                <w:sz w:val="20"/>
                <w:szCs w:val="20"/>
              </w:rPr>
              <w:t xml:space="preserve">　精神科を担当する医師に係る加算</w:t>
            </w:r>
          </w:p>
        </w:tc>
        <w:tc>
          <w:tcPr>
            <w:tcW w:w="6365" w:type="dxa"/>
            <w:gridSpan w:val="6"/>
            <w:tcBorders>
              <w:bottom w:val="single" w:sz="4" w:space="0" w:color="auto"/>
            </w:tcBorders>
            <w:shd w:val="clear" w:color="auto" w:fill="auto"/>
          </w:tcPr>
          <w:p w:rsidR="005824A4" w:rsidRPr="00046FDF" w:rsidRDefault="005824A4" w:rsidP="005824A4">
            <w:pPr>
              <w:snapToGri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w:t>
            </w:r>
            <w:r w:rsidR="00B22C9B" w:rsidRPr="00046FDF">
              <w:rPr>
                <w:rFonts w:ascii="ＭＳ ゴシック" w:eastAsia="ＭＳ ゴシック" w:hAnsi="ＭＳ ゴシック" w:hint="eastAsia"/>
                <w:spacing w:val="-7"/>
                <w:sz w:val="20"/>
                <w:szCs w:val="20"/>
              </w:rPr>
              <w:t>認知症である</w:t>
            </w:r>
            <w:r w:rsidRPr="00046FDF">
              <w:rPr>
                <w:rFonts w:ascii="ＭＳ ゴシック" w:eastAsia="ＭＳ ゴシック" w:hAnsi="ＭＳ ゴシック" w:hint="eastAsia"/>
                <w:spacing w:val="-7"/>
                <w:sz w:val="20"/>
                <w:szCs w:val="20"/>
              </w:rPr>
              <w:t>入所者が全入所者の３分の１以上を占める施設において、精神科を担当する医師による定期的な療養指導が月２回以上行われている場合、１日につき所定の単位を加算していますか。</w:t>
            </w:r>
          </w:p>
          <w:p w:rsidR="005824A4" w:rsidRPr="00046FDF" w:rsidRDefault="00E73F98" w:rsidP="005824A4">
            <w:pPr>
              <w:snapToGrid w:val="0"/>
              <w:spacing w:line="260" w:lineRule="exact"/>
              <w:ind w:firstLineChars="100" w:firstLine="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※認知症である</w:t>
            </w:r>
            <w:r w:rsidR="005824A4" w:rsidRPr="00046FDF">
              <w:rPr>
                <w:rFonts w:ascii="ＭＳ ゴシック" w:eastAsia="ＭＳ ゴシック" w:hAnsi="ＭＳ ゴシック" w:hint="eastAsia"/>
                <w:spacing w:val="-7"/>
                <w:sz w:val="20"/>
                <w:szCs w:val="20"/>
              </w:rPr>
              <w:t xml:space="preserve">入所者　</w:t>
            </w:r>
          </w:p>
          <w:p w:rsidR="005824A4" w:rsidRPr="00046FDF" w:rsidRDefault="00B22C9B" w:rsidP="005824A4">
            <w:pPr>
              <w:snapToGrid w:val="0"/>
              <w:spacing w:line="260" w:lineRule="exact"/>
              <w:ind w:firstLineChars="200" w:firstLine="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・旧措置者は「認知症老人</w:t>
            </w:r>
            <w:r w:rsidR="005824A4" w:rsidRPr="00046FDF">
              <w:rPr>
                <w:rFonts w:ascii="ＭＳ ゴシック" w:eastAsia="ＭＳ ゴシック" w:hAnsi="ＭＳ ゴシック" w:hint="eastAsia"/>
                <w:spacing w:val="-7"/>
                <w:sz w:val="20"/>
                <w:szCs w:val="20"/>
              </w:rPr>
              <w:t>介護加算」の対象に該当している場合</w:t>
            </w:r>
          </w:p>
          <w:p w:rsidR="005824A4" w:rsidRPr="00046FDF" w:rsidRDefault="005824A4" w:rsidP="005824A4">
            <w:pPr>
              <w:snapToGrid w:val="0"/>
              <w:spacing w:line="260" w:lineRule="exact"/>
              <w:ind w:firstLineChars="200" w:firstLine="37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・医師が認知症と診断した者</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1"/>
        </w:trPr>
        <w:tc>
          <w:tcPr>
            <w:tcW w:w="1701" w:type="dxa"/>
            <w:tcBorders>
              <w:top w:val="nil"/>
              <w:bottom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(2)常に認知症である入所者の数を的確に把握していますか。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28"/>
        </w:trPr>
        <w:tc>
          <w:tcPr>
            <w:tcW w:w="1701" w:type="dxa"/>
            <w:tcBorders>
              <w:top w:val="nil"/>
              <w:bottom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(3)配置医師が1名であり、当該医師が精神科を担当する医師を兼務する場合、配置医師として勤務する回数のうち月４回（１回あたり3～4時程度）は、加算の算定基礎としていませんか。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63"/>
        </w:trPr>
        <w:tc>
          <w:tcPr>
            <w:tcW w:w="1701" w:type="dxa"/>
            <w:tcBorders>
              <w:top w:val="nil"/>
              <w:bottom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(4)入所者に対し療養指導を行った記録を残していますか。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95"/>
        </w:trPr>
        <w:tc>
          <w:tcPr>
            <w:tcW w:w="1701" w:type="dxa"/>
            <w:tcBorders>
              <w:top w:val="nil"/>
              <w:bottom w:val="single" w:sz="4" w:space="0" w:color="auto"/>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(5)常勤医師配置加算を算定していませんか。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single" w:sz="4" w:space="0" w:color="auto"/>
              <w:bottom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18 障害者生活支援体制加算</w:t>
            </w: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●障害者生活支援体制加算（Ⅰ）</w:t>
            </w:r>
          </w:p>
          <w:p w:rsidR="005824A4" w:rsidRPr="00046FDF" w:rsidRDefault="005824A4" w:rsidP="005824A4">
            <w:pPr>
              <w:spacing w:line="260" w:lineRule="exact"/>
              <w:rPr>
                <w:rFonts w:ascii="ＭＳ ゴシック" w:eastAsia="ＭＳ ゴシック" w:hAnsi="ＭＳ ゴシック"/>
                <w:b/>
                <w:spacing w:val="-7"/>
                <w:sz w:val="20"/>
                <w:szCs w:val="20"/>
              </w:rPr>
            </w:pPr>
            <w:r w:rsidRPr="00046FDF">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581" w:type="dxa"/>
            <w:tcBorders>
              <w:top w:val="single" w:sz="4" w:space="0" w:color="auto"/>
              <w:bottom w:val="nil"/>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20"/>
        </w:trPr>
        <w:tc>
          <w:tcPr>
            <w:tcW w:w="1701" w:type="dxa"/>
            <w:tcBorders>
              <w:top w:val="nil"/>
              <w:bottom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rPr>
            </w:pPr>
          </w:p>
          <w:p w:rsidR="005824A4" w:rsidRPr="00046FDF" w:rsidRDefault="005824A4" w:rsidP="005824A4">
            <w:pPr>
              <w:tabs>
                <w:tab w:val="left" w:pos="1301"/>
              </w:tabs>
              <w:rPr>
                <w:rFonts w:ascii="ＭＳ ゴシック" w:eastAsia="ＭＳ ゴシック" w:hAnsi="ＭＳ ゴシック"/>
                <w:sz w:val="20"/>
                <w:szCs w:val="20"/>
              </w:rPr>
            </w:pPr>
            <w:r w:rsidRPr="00046FDF">
              <w:rPr>
                <w:rFonts w:ascii="ＭＳ ゴシック" w:eastAsia="ＭＳ ゴシック" w:hAnsi="ＭＳ ゴシック"/>
                <w:sz w:val="20"/>
                <w:szCs w:val="20"/>
              </w:rPr>
              <w:tab/>
            </w:r>
          </w:p>
        </w:tc>
        <w:tc>
          <w:tcPr>
            <w:tcW w:w="426" w:type="dxa"/>
            <w:gridSpan w:val="3"/>
            <w:tcBorders>
              <w:top w:val="nil"/>
              <w:bottom w:val="single" w:sz="4" w:space="0" w:color="auto"/>
            </w:tcBorders>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highlight w:val="yellow"/>
              </w:rPr>
            </w:pPr>
          </w:p>
          <w:p w:rsidR="005824A4" w:rsidRPr="00046FDF" w:rsidRDefault="005824A4" w:rsidP="005824A4">
            <w:pPr>
              <w:spacing w:line="260" w:lineRule="exact"/>
              <w:rPr>
                <w:rFonts w:ascii="ＭＳ ゴシック" w:eastAsia="ＭＳ ゴシック" w:hAnsi="ＭＳ ゴシック"/>
                <w:spacing w:val="-7"/>
                <w:sz w:val="20"/>
                <w:szCs w:val="20"/>
                <w:highlight w:val="yellow"/>
              </w:rPr>
            </w:pPr>
          </w:p>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highlight w:val="yellow"/>
              </w:rPr>
            </w:pPr>
          </w:p>
        </w:tc>
        <w:tc>
          <w:tcPr>
            <w:tcW w:w="5939" w:type="dxa"/>
            <w:gridSpan w:val="3"/>
            <w:tcBorders>
              <w:top w:val="single" w:sz="4" w:space="0" w:color="auto"/>
              <w:bottom w:val="single" w:sz="4" w:space="0" w:color="auto"/>
            </w:tcBorders>
            <w:shd w:val="clear" w:color="auto" w:fill="auto"/>
          </w:tcPr>
          <w:p w:rsidR="005824A4" w:rsidRPr="00046FDF" w:rsidRDefault="00857190"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入所者のうち、視覚、聴覚若しくは</w:t>
            </w:r>
            <w:r w:rsidR="005824A4" w:rsidRPr="00046FDF">
              <w:rPr>
                <w:rFonts w:ascii="ＭＳ ゴシック" w:eastAsia="ＭＳ ゴシック" w:hAnsi="ＭＳ ゴシック" w:hint="eastAsia"/>
                <w:spacing w:val="-7"/>
                <w:sz w:val="20"/>
                <w:szCs w:val="20"/>
              </w:rPr>
              <w:t>言語機能に</w:t>
            </w:r>
            <w:r w:rsidRPr="00046FDF">
              <w:rPr>
                <w:rFonts w:ascii="ＭＳ ゴシック" w:eastAsia="ＭＳ ゴシック" w:hAnsi="ＭＳ ゴシック" w:hint="eastAsia"/>
                <w:spacing w:val="-7"/>
                <w:sz w:val="20"/>
                <w:szCs w:val="20"/>
              </w:rPr>
              <w:t>重度の</w:t>
            </w:r>
            <w:r w:rsidR="005824A4" w:rsidRPr="00046FDF">
              <w:rPr>
                <w:rFonts w:ascii="ＭＳ ゴシック" w:eastAsia="ＭＳ ゴシック" w:hAnsi="ＭＳ ゴシック" w:hint="eastAsia"/>
                <w:spacing w:val="-7"/>
                <w:sz w:val="20"/>
                <w:szCs w:val="20"/>
              </w:rPr>
              <w:t>障害のある者、</w:t>
            </w:r>
            <w:r w:rsidRPr="00046FDF">
              <w:rPr>
                <w:rFonts w:ascii="ＭＳ ゴシック" w:eastAsia="ＭＳ ゴシック" w:hAnsi="ＭＳ ゴシック" w:hint="eastAsia"/>
                <w:spacing w:val="-7"/>
                <w:sz w:val="20"/>
                <w:szCs w:val="20"/>
              </w:rPr>
              <w:t>又は重度の知的障害者若しくは</w:t>
            </w:r>
            <w:r w:rsidR="005824A4" w:rsidRPr="00046FDF">
              <w:rPr>
                <w:rFonts w:ascii="ＭＳ ゴシック" w:eastAsia="ＭＳ ゴシック" w:hAnsi="ＭＳ ゴシック" w:hint="eastAsia"/>
                <w:spacing w:val="-7"/>
                <w:sz w:val="20"/>
                <w:szCs w:val="20"/>
              </w:rPr>
              <w:t>精神障害者（以下「視覚障害者等」という。）である入所者の占める割合が100分の30以上の施設において、視覚障害者等に対する生活支援に関し専門性を有する者を常勤専従の障害者生活支援員として１名以上配置している場合、１日につき所定の単位を加算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40"/>
        </w:trPr>
        <w:tc>
          <w:tcPr>
            <w:tcW w:w="1701" w:type="dxa"/>
            <w:vMerge w:val="restart"/>
            <w:tcBorders>
              <w:top w:val="nil"/>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highlight w:val="yellow"/>
              </w:rPr>
            </w:pPr>
          </w:p>
        </w:tc>
        <w:tc>
          <w:tcPr>
            <w:tcW w:w="6365" w:type="dxa"/>
            <w:gridSpan w:val="6"/>
            <w:tcBorders>
              <w:top w:val="single" w:sz="4" w:space="0" w:color="auto"/>
              <w:bottom w:val="nil"/>
            </w:tcBorders>
            <w:shd w:val="clear" w:color="auto" w:fill="auto"/>
          </w:tcPr>
          <w:p w:rsidR="005824A4" w:rsidRPr="00046FDF" w:rsidRDefault="005824A4" w:rsidP="005824A4">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●障害者生活支援体制加算（Ⅱ）</w:t>
            </w:r>
          </w:p>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下記基準に適合し、届け出ている場合、１日につき所定の単位を加算して</w:t>
            </w:r>
          </w:p>
          <w:p w:rsidR="005824A4" w:rsidRPr="00046FDF" w:rsidRDefault="005824A4" w:rsidP="005824A4">
            <w:pPr>
              <w:tabs>
                <w:tab w:val="left" w:pos="2105"/>
              </w:tabs>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いますか。</w:t>
            </w:r>
            <w:r w:rsidRPr="00046FDF">
              <w:rPr>
                <w:rFonts w:ascii="ＭＳ ゴシック" w:eastAsia="ＭＳ ゴシック" w:hAnsi="ＭＳ ゴシック"/>
                <w:spacing w:val="-7"/>
                <w:sz w:val="20"/>
                <w:szCs w:val="20"/>
              </w:rPr>
              <w:tab/>
            </w:r>
            <w:r w:rsidRPr="00046FDF">
              <w:rPr>
                <w:rFonts w:ascii="ＭＳ ゴシック" w:eastAsia="ＭＳ ゴシック" w:hAnsi="ＭＳ ゴシック"/>
                <w:spacing w:val="-7"/>
                <w:sz w:val="20"/>
                <w:szCs w:val="20"/>
              </w:rPr>
              <w:tab/>
            </w:r>
          </w:p>
        </w:tc>
        <w:tc>
          <w:tcPr>
            <w:tcW w:w="581"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A9302A">
        <w:trPr>
          <w:cantSplit/>
          <w:trHeight w:val="1180"/>
        </w:trPr>
        <w:tc>
          <w:tcPr>
            <w:tcW w:w="1701" w:type="dxa"/>
            <w:vMerge/>
            <w:tcBorders>
              <w:top w:val="single" w:sz="4" w:space="0" w:color="auto"/>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highlight w:val="yellow"/>
              </w:rPr>
            </w:pPr>
          </w:p>
        </w:tc>
        <w:tc>
          <w:tcPr>
            <w:tcW w:w="469" w:type="dxa"/>
            <w:gridSpan w:val="4"/>
            <w:tcBorders>
              <w:top w:val="nil"/>
            </w:tcBorders>
            <w:shd w:val="clear" w:color="auto" w:fill="auto"/>
          </w:tcPr>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highlight w:val="yellow"/>
              </w:rPr>
            </w:pPr>
          </w:p>
        </w:tc>
        <w:tc>
          <w:tcPr>
            <w:tcW w:w="5896" w:type="dxa"/>
            <w:gridSpan w:val="2"/>
            <w:tcBorders>
              <w:top w:val="single" w:sz="4" w:space="0" w:color="auto"/>
            </w:tcBorders>
            <w:shd w:val="clear" w:color="auto" w:fill="auto"/>
          </w:tcPr>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入所者のうち、視覚障害者等である入所者の占める割合が100分の</w:t>
            </w:r>
          </w:p>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50以上の施設において、障害者生活支援員であって専ら障害者生活</w:t>
            </w:r>
          </w:p>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支援員としての職務に従事する常勤の職員であるものを２名以上配</w:t>
            </w:r>
          </w:p>
          <w:p w:rsidR="005824A4" w:rsidRPr="00046FDF" w:rsidRDefault="005824A4" w:rsidP="005824A4">
            <w:pPr>
              <w:spacing w:line="260" w:lineRule="exact"/>
              <w:ind w:left="1302" w:hangingChars="700" w:hanging="1302"/>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置している場合、１日につき所定の単位を加算していますか。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317"/>
        </w:trPr>
        <w:tc>
          <w:tcPr>
            <w:tcW w:w="1701" w:type="dxa"/>
            <w:vMerge/>
            <w:tcBorders>
              <w:top w:val="single" w:sz="4" w:space="0" w:color="auto"/>
            </w:tcBorders>
            <w:shd w:val="clear" w:color="auto" w:fill="auto"/>
          </w:tcPr>
          <w:p w:rsidR="005824A4" w:rsidRPr="00046FDF" w:rsidRDefault="005824A4" w:rsidP="005824A4">
            <w:pPr>
              <w:spacing w:line="260" w:lineRule="exact"/>
              <w:ind w:left="300" w:hangingChars="150" w:hanging="300"/>
              <w:rPr>
                <w:rFonts w:ascii="ＭＳ ゴシック" w:eastAsia="ＭＳ ゴシック" w:hAnsi="ＭＳ ゴシック"/>
                <w:sz w:val="20"/>
                <w:szCs w:val="20"/>
                <w:highlight w:val="yellow"/>
              </w:rPr>
            </w:pPr>
          </w:p>
        </w:tc>
        <w:tc>
          <w:tcPr>
            <w:tcW w:w="6365" w:type="dxa"/>
            <w:gridSpan w:val="6"/>
            <w:tcBorders>
              <w:top w:val="single" w:sz="4" w:space="0" w:color="auto"/>
            </w:tcBorders>
            <w:shd w:val="clear" w:color="auto" w:fill="auto"/>
          </w:tcPr>
          <w:p w:rsidR="005824A4" w:rsidRPr="00046FDF" w:rsidRDefault="005824A4" w:rsidP="005824A4">
            <w:pPr>
              <w:autoSpaceDE w:val="0"/>
              <w:autoSpaceDN w:val="0"/>
              <w:adjustRightInd w:val="0"/>
              <w:jc w:val="left"/>
              <w:rPr>
                <w:rFonts w:ascii="ＭＳ ゴシック" w:eastAsia="ＭＳ ゴシック" w:hAnsi="ＭＳ ゴシック"/>
                <w:spacing w:val="-7"/>
                <w:sz w:val="18"/>
                <w:szCs w:val="18"/>
              </w:rPr>
            </w:pPr>
            <w:r w:rsidRPr="00046FDF">
              <w:rPr>
                <w:rFonts w:ascii="ＭＳ ゴシック" w:eastAsia="ＭＳ ゴシック" w:hAnsi="ＭＳ ゴシック" w:hint="eastAsia"/>
                <w:spacing w:val="-7"/>
                <w:sz w:val="18"/>
                <w:szCs w:val="18"/>
              </w:rPr>
              <w:t>障害者生活支援員：次に掲げる障害の区分に応じ、それぞれ次に掲げる者</w:t>
            </w:r>
          </w:p>
          <w:p w:rsidR="005824A4" w:rsidRPr="00046FDF" w:rsidRDefault="005824A4" w:rsidP="005824A4">
            <w:pPr>
              <w:autoSpaceDE w:val="0"/>
              <w:autoSpaceDN w:val="0"/>
              <w:adjustRightInd w:val="0"/>
              <w:jc w:val="left"/>
              <w:rPr>
                <w:rFonts w:asciiTheme="majorEastAsia" w:eastAsiaTheme="majorEastAsia" w:hAnsiTheme="majorEastAsia" w:cs="ＭＳ明朝"/>
                <w:kern w:val="0"/>
                <w:sz w:val="18"/>
                <w:szCs w:val="18"/>
              </w:rPr>
            </w:pPr>
            <w:r w:rsidRPr="00046FDF">
              <w:rPr>
                <w:rFonts w:asciiTheme="majorEastAsia" w:eastAsiaTheme="majorEastAsia" w:hAnsiTheme="majorEastAsia" w:cs="ＭＳ明朝" w:hint="eastAsia"/>
                <w:kern w:val="0"/>
                <w:sz w:val="18"/>
                <w:szCs w:val="18"/>
              </w:rPr>
              <w:t>イ視覚障害　　点字の指導、点訳、歩行支援等を行うことができる者</w:t>
            </w:r>
          </w:p>
          <w:p w:rsidR="005824A4" w:rsidRPr="00046FDF" w:rsidRDefault="005824A4" w:rsidP="005824A4">
            <w:pPr>
              <w:autoSpaceDE w:val="0"/>
              <w:autoSpaceDN w:val="0"/>
              <w:adjustRightInd w:val="0"/>
              <w:jc w:val="left"/>
              <w:rPr>
                <w:rFonts w:asciiTheme="majorEastAsia" w:eastAsiaTheme="majorEastAsia" w:hAnsiTheme="majorEastAsia" w:cs="ＭＳ明朝"/>
                <w:kern w:val="0"/>
                <w:sz w:val="18"/>
                <w:szCs w:val="18"/>
              </w:rPr>
            </w:pPr>
            <w:r w:rsidRPr="00046FDF">
              <w:rPr>
                <w:rFonts w:asciiTheme="majorEastAsia" w:eastAsiaTheme="majorEastAsia" w:hAnsiTheme="majorEastAsia" w:cs="ＭＳ明朝" w:hint="eastAsia"/>
                <w:kern w:val="0"/>
                <w:sz w:val="18"/>
                <w:szCs w:val="18"/>
              </w:rPr>
              <w:t>ロ聴覚障害又は言語機能障害　　手話通訳等を行うことができる者</w:t>
            </w:r>
          </w:p>
          <w:p w:rsidR="005824A4" w:rsidRPr="00046FDF" w:rsidRDefault="005824A4" w:rsidP="005824A4">
            <w:pPr>
              <w:autoSpaceDE w:val="0"/>
              <w:autoSpaceDN w:val="0"/>
              <w:adjustRightInd w:val="0"/>
              <w:ind w:left="1260" w:hangingChars="700" w:hanging="1260"/>
              <w:jc w:val="left"/>
              <w:rPr>
                <w:rFonts w:asciiTheme="majorEastAsia" w:eastAsiaTheme="majorEastAsia" w:hAnsiTheme="majorEastAsia" w:cs="ＭＳ明朝"/>
                <w:kern w:val="0"/>
                <w:sz w:val="18"/>
                <w:szCs w:val="18"/>
              </w:rPr>
            </w:pPr>
            <w:r w:rsidRPr="00046FDF">
              <w:rPr>
                <w:rFonts w:asciiTheme="majorEastAsia" w:eastAsiaTheme="majorEastAsia" w:hAnsiTheme="majorEastAsia" w:cs="ＭＳ明朝" w:hint="eastAsia"/>
                <w:kern w:val="0"/>
                <w:sz w:val="18"/>
                <w:szCs w:val="18"/>
              </w:rPr>
              <w:t>ハ知的障害　　知的障害者福祉法</w:t>
            </w:r>
            <w:r w:rsidRPr="00046FDF">
              <w:rPr>
                <w:rFonts w:asciiTheme="majorEastAsia" w:eastAsiaTheme="majorEastAsia" w:hAnsiTheme="majorEastAsia" w:cs="ＭＳ明朝"/>
                <w:kern w:val="0"/>
                <w:sz w:val="18"/>
                <w:szCs w:val="18"/>
              </w:rPr>
              <w:t>(</w:t>
            </w:r>
            <w:r w:rsidRPr="00046FDF">
              <w:rPr>
                <w:rFonts w:asciiTheme="majorEastAsia" w:eastAsiaTheme="majorEastAsia" w:hAnsiTheme="majorEastAsia" w:cs="ＭＳ明朝" w:hint="eastAsia"/>
                <w:kern w:val="0"/>
                <w:sz w:val="18"/>
                <w:szCs w:val="18"/>
              </w:rPr>
              <w:t>昭和三十五年法律第三十七号</w:t>
            </w:r>
            <w:r w:rsidRPr="00046FDF">
              <w:rPr>
                <w:rFonts w:asciiTheme="majorEastAsia" w:eastAsiaTheme="majorEastAsia" w:hAnsiTheme="majorEastAsia" w:cs="ＭＳ明朝"/>
                <w:kern w:val="0"/>
                <w:sz w:val="18"/>
                <w:szCs w:val="18"/>
              </w:rPr>
              <w:t>)</w:t>
            </w:r>
            <w:r w:rsidRPr="00046FDF">
              <w:rPr>
                <w:rFonts w:asciiTheme="majorEastAsia" w:eastAsiaTheme="majorEastAsia" w:hAnsiTheme="majorEastAsia" w:cs="ＭＳ明朝" w:hint="eastAsia"/>
                <w:kern w:val="0"/>
                <w:sz w:val="18"/>
                <w:szCs w:val="18"/>
              </w:rPr>
              <w:t>第十四条各号に掲げる者又はこれらに準ずる者</w:t>
            </w:r>
          </w:p>
          <w:p w:rsidR="005824A4" w:rsidRPr="00046FDF" w:rsidRDefault="005824A4" w:rsidP="005824A4">
            <w:pPr>
              <w:spacing w:line="260" w:lineRule="exact"/>
              <w:ind w:left="1260" w:hangingChars="700" w:hanging="1260"/>
              <w:rPr>
                <w:rFonts w:ascii="ＭＳ ゴシック" w:eastAsia="ＭＳ ゴシック" w:hAnsi="ＭＳ ゴシック"/>
                <w:spacing w:val="-7"/>
                <w:sz w:val="18"/>
                <w:szCs w:val="18"/>
                <w:highlight w:val="yellow"/>
              </w:rPr>
            </w:pPr>
            <w:r w:rsidRPr="00046FDF">
              <w:rPr>
                <w:rFonts w:asciiTheme="majorEastAsia" w:eastAsiaTheme="majorEastAsia" w:hAnsiTheme="majorEastAsia" w:cs="ＭＳ明朝" w:hint="eastAsia"/>
                <w:kern w:val="0"/>
                <w:sz w:val="18"/>
                <w:szCs w:val="18"/>
              </w:rPr>
              <w:t>ニ精神障害　　精神保健福祉士又は精神保健及び精神障害者福祉に関する法律施行令第十二条各号に掲げる者</w:t>
            </w:r>
          </w:p>
        </w:tc>
        <w:tc>
          <w:tcPr>
            <w:tcW w:w="581" w:type="dxa"/>
            <w:tcBorders>
              <w:top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highlight w:val="yellow"/>
              </w:rPr>
            </w:pP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highlight w:val="yellow"/>
              </w:rPr>
            </w:pP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1630"/>
        </w:trPr>
        <w:tc>
          <w:tcPr>
            <w:tcW w:w="1701" w:type="dxa"/>
            <w:tcBorders>
              <w:bottom w:val="nil"/>
            </w:tcBorders>
            <w:shd w:val="clear" w:color="auto" w:fill="auto"/>
          </w:tcPr>
          <w:p w:rsidR="005824A4" w:rsidRPr="00046FDF" w:rsidRDefault="005824A4" w:rsidP="005824A4">
            <w:pPr>
              <w:wordWrap w:val="0"/>
              <w:snapToGrid w:val="0"/>
              <w:spacing w:line="374" w:lineRule="exact"/>
              <w:ind w:left="279" w:hangingChars="150" w:hanging="279"/>
              <w:rPr>
                <w:rFonts w:ascii="ＭＳ ゴシック" w:eastAsia="ＭＳ ゴシック" w:hAnsi="ＭＳ ゴシック"/>
                <w:spacing w:val="-7"/>
                <w:sz w:val="20"/>
                <w:szCs w:val="20"/>
                <w:highlight w:val="yellow"/>
              </w:rPr>
            </w:pPr>
            <w:r w:rsidRPr="00046FDF">
              <w:rPr>
                <w:rFonts w:ascii="ＭＳ ゴシック" w:eastAsia="ＭＳ ゴシック" w:hAnsi="ＭＳ ゴシック" w:hint="eastAsia"/>
                <w:spacing w:val="-7"/>
                <w:sz w:val="20"/>
                <w:szCs w:val="20"/>
              </w:rPr>
              <w:t>19入院・外泊時の取扱い</w:t>
            </w:r>
          </w:p>
        </w:tc>
        <w:tc>
          <w:tcPr>
            <w:tcW w:w="6365" w:type="dxa"/>
            <w:gridSpan w:val="6"/>
            <w:shd w:val="clear" w:color="auto" w:fill="auto"/>
          </w:tcPr>
          <w:p w:rsidR="005824A4" w:rsidRPr="00046FDF" w:rsidRDefault="005824A4" w:rsidP="005824A4">
            <w:pPr>
              <w:snapToGrid w:val="0"/>
              <w:spacing w:line="260" w:lineRule="exact"/>
              <w:ind w:left="20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(1)入所者が病院又は診療所への入院を要した場合及び入所者に対して居宅における外泊を認めた場合、１月に6日（１回の入院又は外泊で月をまたがる場合は最大で12日）を限度として、所定単位数に代えて１日につき246単位を算定していますか。</w:t>
            </w:r>
          </w:p>
          <w:p w:rsidR="005824A4" w:rsidRPr="00046FDF" w:rsidRDefault="005824A4" w:rsidP="005824A4">
            <w:pPr>
              <w:snapToGrid w:val="0"/>
              <w:spacing w:line="260" w:lineRule="exact"/>
              <w:ind w:leftChars="100" w:left="21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※「外泊」には、入所者の親戚の家における宿泊、子供又はその家族との旅行に行く場合の宿泊等も含みます。</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52"/>
        </w:trPr>
        <w:tc>
          <w:tcPr>
            <w:tcW w:w="1701" w:type="dxa"/>
            <w:tcBorders>
              <w:top w:val="nil"/>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highlight w:val="yellow"/>
              </w:rPr>
            </w:pPr>
          </w:p>
        </w:tc>
        <w:tc>
          <w:tcPr>
            <w:tcW w:w="6365" w:type="dxa"/>
            <w:gridSpan w:val="6"/>
            <w:shd w:val="clear" w:color="auto" w:fill="auto"/>
          </w:tcPr>
          <w:p w:rsidR="005824A4" w:rsidRPr="00046FDF" w:rsidRDefault="005824A4" w:rsidP="005824A4">
            <w:pPr>
              <w:spacing w:line="260" w:lineRule="exact"/>
              <w:ind w:left="20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(2)当該費用の算定に当たり、入院又は外泊期間の初日と最終日を含まずに算定していますか。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23"/>
        </w:trPr>
        <w:tc>
          <w:tcPr>
            <w:tcW w:w="1701" w:type="dxa"/>
            <w:tcBorders>
              <w:top w:val="nil"/>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highlight w:val="yellow"/>
              </w:rPr>
            </w:pPr>
          </w:p>
        </w:tc>
        <w:tc>
          <w:tcPr>
            <w:tcW w:w="6365" w:type="dxa"/>
            <w:gridSpan w:val="6"/>
            <w:shd w:val="clear" w:color="auto" w:fill="auto"/>
          </w:tcPr>
          <w:p w:rsidR="005824A4" w:rsidRPr="00046FDF" w:rsidRDefault="005824A4" w:rsidP="005824A4">
            <w:pPr>
              <w:spacing w:line="260" w:lineRule="exact"/>
              <w:ind w:left="20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(3)外泊期間中にそのまま退所した場合は、退所した日についても当該費用を算定していますか。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50"/>
        </w:trPr>
        <w:tc>
          <w:tcPr>
            <w:tcW w:w="1701" w:type="dxa"/>
            <w:tcBorders>
              <w:top w:val="nil"/>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highlight w:val="yellow"/>
              </w:rPr>
            </w:pPr>
          </w:p>
        </w:tc>
        <w:tc>
          <w:tcPr>
            <w:tcW w:w="6365" w:type="dxa"/>
            <w:gridSpan w:val="6"/>
            <w:shd w:val="clear" w:color="auto" w:fill="auto"/>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(4)入所者の入院又は外泊の期間中で、入所者の空床を短期入所の利用に供する場合、当該入所者から同意を得ていますか。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49"/>
        </w:trPr>
        <w:tc>
          <w:tcPr>
            <w:tcW w:w="1701" w:type="dxa"/>
            <w:tcBorders>
              <w:top w:val="nil"/>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highlight w:val="yellow"/>
              </w:rPr>
            </w:pPr>
          </w:p>
        </w:tc>
        <w:tc>
          <w:tcPr>
            <w:tcW w:w="6365" w:type="dxa"/>
            <w:gridSpan w:val="6"/>
            <w:shd w:val="clear" w:color="auto" w:fill="auto"/>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(5)入所者の入院又は外泊の期間中で、入所者の空床を短期入所の利用に供した場合、当該費用を算定しないようにしていますか。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A9302A">
        <w:trPr>
          <w:cantSplit/>
          <w:trHeight w:val="638"/>
        </w:trPr>
        <w:tc>
          <w:tcPr>
            <w:tcW w:w="1701" w:type="dxa"/>
            <w:tcBorders>
              <w:top w:val="nil"/>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highlight w:val="yellow"/>
              </w:rPr>
            </w:pPr>
          </w:p>
          <w:p w:rsidR="005824A4" w:rsidRPr="00046FDF" w:rsidRDefault="005824A4" w:rsidP="005824A4">
            <w:pPr>
              <w:rPr>
                <w:rFonts w:ascii="ＭＳ ゴシック" w:eastAsia="ＭＳ ゴシック" w:hAnsi="ＭＳ ゴシック"/>
                <w:sz w:val="20"/>
                <w:szCs w:val="20"/>
                <w:highlight w:val="yellow"/>
              </w:rPr>
            </w:pPr>
          </w:p>
        </w:tc>
        <w:tc>
          <w:tcPr>
            <w:tcW w:w="6365" w:type="dxa"/>
            <w:gridSpan w:val="6"/>
            <w:tcBorders>
              <w:bottom w:val="single" w:sz="4" w:space="0" w:color="auto"/>
            </w:tcBorders>
            <w:shd w:val="clear" w:color="auto" w:fill="auto"/>
          </w:tcPr>
          <w:p w:rsidR="005824A4" w:rsidRPr="00046FDF" w:rsidRDefault="005824A4" w:rsidP="00A9302A">
            <w:pPr>
              <w:spacing w:line="260" w:lineRule="exact"/>
              <w:ind w:left="200" w:hangingChars="100" w:hanging="20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(6)外泊期間中にそのまま併設医療機関に入院した場合には、</w:t>
            </w:r>
            <w:r w:rsidR="00A9302A" w:rsidRPr="00046FDF">
              <w:rPr>
                <w:rFonts w:ascii="ＭＳ ゴシック" w:eastAsia="ＭＳ ゴシック" w:hAnsi="ＭＳ ゴシック" w:hint="eastAsia"/>
                <w:sz w:val="20"/>
                <w:szCs w:val="20"/>
              </w:rPr>
              <w:t>入院日以降について</w:t>
            </w:r>
            <w:r w:rsidRPr="00046FDF">
              <w:rPr>
                <w:rFonts w:ascii="ＭＳ ゴシック" w:eastAsia="ＭＳ ゴシック" w:hAnsi="ＭＳ ゴシック" w:hint="eastAsia"/>
                <w:sz w:val="20"/>
                <w:szCs w:val="20"/>
              </w:rPr>
              <w:t>当該費用を算定しないようにしていますか。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13"/>
        </w:trPr>
        <w:tc>
          <w:tcPr>
            <w:tcW w:w="1701" w:type="dxa"/>
            <w:vMerge w:val="restart"/>
            <w:tcBorders>
              <w:top w:val="single" w:sz="4" w:space="0" w:color="auto"/>
              <w:bottom w:val="nil"/>
            </w:tcBorders>
            <w:shd w:val="clear" w:color="auto" w:fill="auto"/>
          </w:tcPr>
          <w:p w:rsidR="005824A4" w:rsidRPr="00046FDF" w:rsidRDefault="005824A4" w:rsidP="005824A4">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20外泊時在宅サービス利用の費用</w:t>
            </w:r>
          </w:p>
          <w:p w:rsidR="005824A4" w:rsidRPr="00046FDF" w:rsidRDefault="005824A4" w:rsidP="005824A4">
            <w:pPr>
              <w:tabs>
                <w:tab w:val="center" w:pos="782"/>
              </w:tabs>
              <w:wordWrap w:val="0"/>
              <w:snapToGrid w:val="0"/>
              <w:spacing w:line="374" w:lineRule="exact"/>
              <w:rPr>
                <w:rFonts w:ascii="ＭＳ ゴシック" w:eastAsia="ＭＳ ゴシック" w:hAnsi="ＭＳ ゴシック"/>
                <w:spacing w:val="-7"/>
                <w:sz w:val="20"/>
                <w:szCs w:val="20"/>
                <w:highlight w:val="yellow"/>
              </w:rPr>
            </w:pPr>
            <w:r w:rsidRPr="00046FDF">
              <w:rPr>
                <w:rFonts w:ascii="ＭＳ ゴシック" w:eastAsia="ＭＳ ゴシック" w:hAnsi="ＭＳ ゴシック" w:hint="eastAsia"/>
                <w:spacing w:val="-7"/>
                <w:sz w:val="20"/>
                <w:szCs w:val="20"/>
              </w:rPr>
              <w:t xml:space="preserve">　</w:t>
            </w:r>
            <w:r w:rsidRPr="00046FDF">
              <w:rPr>
                <w:rFonts w:ascii="ＭＳ ゴシック" w:eastAsia="ＭＳ ゴシック" w:hAnsi="ＭＳ ゴシック"/>
                <w:spacing w:val="-7"/>
                <w:sz w:val="20"/>
                <w:szCs w:val="20"/>
              </w:rPr>
              <w:tab/>
            </w:r>
          </w:p>
        </w:tc>
        <w:tc>
          <w:tcPr>
            <w:tcW w:w="6365" w:type="dxa"/>
            <w:gridSpan w:val="6"/>
            <w:shd w:val="clear" w:color="auto" w:fill="auto"/>
            <w:vAlign w:val="center"/>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(1)入所者に対して居宅における外泊を認め、施設が居宅サービスを提供する場合は、1月に6日を限度として所定単位数に代えて1日につき所定の単位を算定していますか。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13"/>
        </w:trPr>
        <w:tc>
          <w:tcPr>
            <w:tcW w:w="1701" w:type="dxa"/>
            <w:vMerge/>
            <w:tcBorders>
              <w:top w:val="nil"/>
              <w:bottom w:val="nil"/>
            </w:tcBorders>
            <w:shd w:val="clear" w:color="auto" w:fill="auto"/>
          </w:tcPr>
          <w:p w:rsidR="005824A4" w:rsidRPr="00046FDF" w:rsidRDefault="005824A4" w:rsidP="005824A4">
            <w:pPr>
              <w:tabs>
                <w:tab w:val="center" w:pos="782"/>
              </w:tabs>
              <w:wordWrap w:val="0"/>
              <w:snapToGrid w:val="0"/>
              <w:spacing w:line="374" w:lineRule="exact"/>
              <w:rPr>
                <w:rFonts w:ascii="ＭＳ ゴシック" w:eastAsia="ＭＳ ゴシック" w:hAnsi="ＭＳ ゴシック"/>
                <w:spacing w:val="-7"/>
                <w:sz w:val="20"/>
                <w:szCs w:val="20"/>
                <w:highlight w:val="yellow"/>
              </w:rPr>
            </w:pPr>
          </w:p>
        </w:tc>
        <w:tc>
          <w:tcPr>
            <w:tcW w:w="6365" w:type="dxa"/>
            <w:gridSpan w:val="6"/>
            <w:shd w:val="clear" w:color="auto" w:fill="auto"/>
            <w:vAlign w:val="center"/>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(2)外泊の初日及び最終日は算定せず、外泊時算定を行う場合は算定していませんか。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13"/>
        </w:trPr>
        <w:tc>
          <w:tcPr>
            <w:tcW w:w="1701" w:type="dxa"/>
            <w:vMerge/>
            <w:tcBorders>
              <w:top w:val="nil"/>
              <w:bottom w:val="nil"/>
            </w:tcBorders>
            <w:shd w:val="clear" w:color="auto" w:fill="auto"/>
          </w:tcPr>
          <w:p w:rsidR="005824A4" w:rsidRPr="00046FDF" w:rsidRDefault="005824A4" w:rsidP="005824A4">
            <w:pPr>
              <w:tabs>
                <w:tab w:val="center" w:pos="782"/>
              </w:tabs>
              <w:wordWrap w:val="0"/>
              <w:snapToGrid w:val="0"/>
              <w:spacing w:line="374" w:lineRule="exact"/>
              <w:rPr>
                <w:rFonts w:ascii="ＭＳ ゴシック" w:eastAsia="ＭＳ ゴシック" w:hAnsi="ＭＳ ゴシック"/>
                <w:spacing w:val="-7"/>
                <w:sz w:val="20"/>
                <w:szCs w:val="20"/>
                <w:highlight w:val="yellow"/>
              </w:rPr>
            </w:pPr>
          </w:p>
        </w:tc>
        <w:tc>
          <w:tcPr>
            <w:tcW w:w="6365" w:type="dxa"/>
            <w:gridSpan w:val="6"/>
            <w:shd w:val="clear" w:color="auto" w:fill="auto"/>
            <w:vAlign w:val="center"/>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(3)入所者の病状及び身体の状況に照らし、医師、看護・介護職員、支援相談員、介護支援専門員等により、その居宅において在宅サービス利用を行う必要性があるかどうか検討していますか。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13"/>
        </w:trPr>
        <w:tc>
          <w:tcPr>
            <w:tcW w:w="1701" w:type="dxa"/>
            <w:vMerge/>
            <w:tcBorders>
              <w:top w:val="nil"/>
              <w:bottom w:val="nil"/>
            </w:tcBorders>
            <w:shd w:val="clear" w:color="auto" w:fill="auto"/>
          </w:tcPr>
          <w:p w:rsidR="005824A4" w:rsidRPr="00046FDF" w:rsidRDefault="005824A4" w:rsidP="005824A4">
            <w:pPr>
              <w:tabs>
                <w:tab w:val="center" w:pos="782"/>
              </w:tabs>
              <w:wordWrap w:val="0"/>
              <w:snapToGrid w:val="0"/>
              <w:spacing w:line="374" w:lineRule="exact"/>
              <w:rPr>
                <w:rFonts w:ascii="ＭＳ ゴシック" w:eastAsia="ＭＳ ゴシック" w:hAnsi="ＭＳ ゴシック"/>
                <w:spacing w:val="-7"/>
                <w:sz w:val="20"/>
                <w:szCs w:val="20"/>
              </w:rPr>
            </w:pPr>
          </w:p>
        </w:tc>
        <w:tc>
          <w:tcPr>
            <w:tcW w:w="6365" w:type="dxa"/>
            <w:gridSpan w:val="6"/>
            <w:shd w:val="clear" w:color="auto" w:fill="auto"/>
            <w:vAlign w:val="center"/>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(4)入所者又は家族に対し、この加算の趣旨を十分説明し、同意を得た上で実施していますか。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13"/>
        </w:trPr>
        <w:tc>
          <w:tcPr>
            <w:tcW w:w="1701" w:type="dxa"/>
            <w:tcBorders>
              <w:top w:val="nil"/>
            </w:tcBorders>
            <w:shd w:val="clear" w:color="auto" w:fill="auto"/>
          </w:tcPr>
          <w:p w:rsidR="005824A4" w:rsidRPr="00046FDF" w:rsidRDefault="005824A4" w:rsidP="005824A4">
            <w:pPr>
              <w:tabs>
                <w:tab w:val="center" w:pos="782"/>
              </w:tabs>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w:t>
            </w:r>
          </w:p>
        </w:tc>
        <w:tc>
          <w:tcPr>
            <w:tcW w:w="6365" w:type="dxa"/>
            <w:gridSpan w:val="6"/>
            <w:shd w:val="clear" w:color="auto" w:fill="auto"/>
            <w:vAlign w:val="center"/>
          </w:tcPr>
          <w:p w:rsidR="005824A4" w:rsidRPr="00046FDF" w:rsidRDefault="005824A4" w:rsidP="005824A4">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外泊時在宅サービスの利用に当たっては、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581"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6"/>
        </w:trPr>
        <w:tc>
          <w:tcPr>
            <w:tcW w:w="1701" w:type="dxa"/>
            <w:tcBorders>
              <w:bottom w:val="nil"/>
            </w:tcBorders>
            <w:shd w:val="clear" w:color="auto" w:fill="auto"/>
          </w:tcPr>
          <w:p w:rsidR="005824A4" w:rsidRPr="00046FDF" w:rsidRDefault="005824A4" w:rsidP="005824A4">
            <w:pPr>
              <w:spacing w:line="340" w:lineRule="exact"/>
              <w:rPr>
                <w:rFonts w:ascii="ＭＳ ゴシック" w:eastAsia="ＭＳ ゴシック" w:hAnsi="ＭＳ ゴシック"/>
                <w:sz w:val="20"/>
                <w:szCs w:val="20"/>
              </w:rPr>
            </w:pPr>
            <w:r w:rsidRPr="00046FDF">
              <w:rPr>
                <w:rFonts w:ascii="ＭＳ ゴシック" w:eastAsia="ＭＳ ゴシック" w:hAnsi="ＭＳ ゴシック" w:hint="eastAsia"/>
                <w:spacing w:val="-7"/>
                <w:sz w:val="20"/>
                <w:szCs w:val="20"/>
              </w:rPr>
              <w:t>21 初期加算</w:t>
            </w:r>
          </w:p>
        </w:tc>
        <w:tc>
          <w:tcPr>
            <w:tcW w:w="6365" w:type="dxa"/>
            <w:gridSpan w:val="6"/>
            <w:tcBorders>
              <w:bottom w:val="single" w:sz="4" w:space="0" w:color="auto"/>
            </w:tcBorders>
            <w:shd w:val="clear" w:color="auto" w:fill="auto"/>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(1)入所した日から起算して30日以内の期間については、初期加算として、１日につき</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単位を加算していますか。</w:t>
            </w:r>
          </w:p>
        </w:tc>
        <w:tc>
          <w:tcPr>
            <w:tcW w:w="581"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07"/>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65" w:type="dxa"/>
            <w:gridSpan w:val="6"/>
            <w:tcBorders>
              <w:top w:val="single" w:sz="4" w:space="0" w:color="auto"/>
              <w:bottom w:val="single" w:sz="4" w:space="0" w:color="auto"/>
            </w:tcBorders>
            <w:shd w:val="clear" w:color="auto" w:fill="auto"/>
          </w:tcPr>
          <w:p w:rsidR="005824A4" w:rsidRPr="00046FDF" w:rsidRDefault="005824A4" w:rsidP="005824A4">
            <w:pPr>
              <w:spacing w:line="260" w:lineRule="exact"/>
              <w:ind w:leftChars="-1" w:left="200" w:hangingChars="101" w:hanging="20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(2)当該入所者が過去３月間の間に、当該施設に入所したことがない場合に限り算定していますか。（ただし、認知症の自立度判定基準によるランクⅢ、Ⅳ又はМに該当する場合は過去１月間）</w:t>
            </w:r>
          </w:p>
        </w:tc>
        <w:tc>
          <w:tcPr>
            <w:tcW w:w="581"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54"/>
        </w:trPr>
        <w:tc>
          <w:tcPr>
            <w:tcW w:w="1701" w:type="dxa"/>
            <w:tcBorders>
              <w:top w:val="nil"/>
              <w:bottom w:val="nil"/>
            </w:tcBorders>
            <w:shd w:val="clear" w:color="auto" w:fill="auto"/>
          </w:tcPr>
          <w:p w:rsidR="005824A4" w:rsidRPr="00046FDF" w:rsidRDefault="005824A4" w:rsidP="005824A4">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65" w:type="dxa"/>
            <w:gridSpan w:val="6"/>
            <w:tcBorders>
              <w:top w:val="single" w:sz="4" w:space="0" w:color="auto"/>
              <w:bottom w:val="single" w:sz="4" w:space="0" w:color="auto"/>
            </w:tcBorders>
            <w:shd w:val="clear" w:color="auto" w:fill="auto"/>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(3)30日を超える病院又は診療所への入院後に再び入所した場合に算定していますか。</w:t>
            </w:r>
          </w:p>
        </w:tc>
        <w:tc>
          <w:tcPr>
            <w:tcW w:w="581"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bottom w:val="single" w:sz="4" w:space="0" w:color="auto"/>
            </w:tcBorders>
            <w:shd w:val="clear" w:color="auto" w:fill="auto"/>
          </w:tcPr>
          <w:p w:rsidR="005824A4" w:rsidRPr="00046FDF" w:rsidRDefault="005824A4" w:rsidP="005824A4">
            <w:pPr>
              <w:wordWrap w:val="0"/>
              <w:snapToGrid w:val="0"/>
              <w:spacing w:line="374" w:lineRule="exact"/>
              <w:ind w:leftChars="89" w:left="373" w:hangingChars="100" w:hanging="186"/>
              <w:rPr>
                <w:rFonts w:ascii="ＭＳ ゴシック" w:eastAsia="ＭＳ ゴシック" w:hAnsi="ＭＳ ゴシック"/>
                <w:spacing w:val="-7"/>
                <w:sz w:val="20"/>
                <w:szCs w:val="20"/>
                <w:highlight w:val="yellow"/>
              </w:rPr>
            </w:pPr>
          </w:p>
        </w:tc>
        <w:tc>
          <w:tcPr>
            <w:tcW w:w="6365" w:type="dxa"/>
            <w:gridSpan w:val="6"/>
            <w:tcBorders>
              <w:top w:val="single" w:sz="4" w:space="0" w:color="auto"/>
              <w:bottom w:val="single" w:sz="4" w:space="0" w:color="auto"/>
            </w:tcBorders>
            <w:shd w:val="clear" w:color="auto" w:fill="auto"/>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当該施設の短期入所生活介護を利用していた者が日を空けることなく引き続き当該施設に入所した場合（短期入所から退所した翌日に当該施設に入所した場合を含む。）は、入所直前の短期入所生活介護の利用日数を30日から控除して得た日数に限り算定していますか。</w:t>
            </w:r>
          </w:p>
        </w:tc>
        <w:tc>
          <w:tcPr>
            <w:tcW w:w="581"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42"/>
        </w:trPr>
        <w:tc>
          <w:tcPr>
            <w:tcW w:w="1701" w:type="dxa"/>
            <w:tcBorders>
              <w:top w:val="single" w:sz="4" w:space="0" w:color="auto"/>
              <w:bottom w:val="nil"/>
            </w:tcBorders>
            <w:shd w:val="clear" w:color="auto" w:fill="auto"/>
          </w:tcPr>
          <w:p w:rsidR="005824A4" w:rsidRPr="00046FDF" w:rsidRDefault="005824A4" w:rsidP="005824A4">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22再入所時栄養連携加算</w:t>
            </w:r>
          </w:p>
        </w:tc>
        <w:tc>
          <w:tcPr>
            <w:tcW w:w="6365" w:type="dxa"/>
            <w:gridSpan w:val="6"/>
            <w:tcBorders>
              <w:top w:val="single" w:sz="4" w:space="0" w:color="auto"/>
              <w:bottom w:val="single" w:sz="4" w:space="0" w:color="auto"/>
            </w:tcBorders>
            <w:vAlign w:val="center"/>
          </w:tcPr>
          <w:p w:rsidR="005824A4" w:rsidRPr="00046FDF" w:rsidRDefault="005824A4" w:rsidP="005824A4">
            <w:pPr>
              <w:pStyle w:val="af4"/>
              <w:ind w:right="113"/>
              <w:jc w:val="both"/>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以下の基準を満たす場合で、一人につき1回を限度として200単位算定していますか。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E67F08">
        <w:trPr>
          <w:cantSplit/>
          <w:trHeight w:val="551"/>
        </w:trPr>
        <w:tc>
          <w:tcPr>
            <w:tcW w:w="1701" w:type="dxa"/>
            <w:tcBorders>
              <w:top w:val="nil"/>
              <w:bottom w:val="nil"/>
            </w:tcBorders>
            <w:shd w:val="clear" w:color="auto" w:fill="auto"/>
          </w:tcPr>
          <w:p w:rsidR="005824A4" w:rsidRPr="00046FDF" w:rsidRDefault="005824A4" w:rsidP="005824A4">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vAlign w:val="center"/>
          </w:tcPr>
          <w:p w:rsidR="005824A4" w:rsidRPr="00046FDF" w:rsidRDefault="005824A4" w:rsidP="005824A4">
            <w:pPr>
              <w:pStyle w:val="af4"/>
              <w:ind w:left="200" w:right="113" w:hangingChars="100" w:hanging="200"/>
              <w:jc w:val="both"/>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(1)入所時に経口により食事をしていた者が、医療機関に入院した場合であって、</w:t>
            </w:r>
            <w:r w:rsidRPr="00046FDF">
              <w:rPr>
                <w:rFonts w:ascii="ＭＳ ゴシック" w:eastAsia="ＭＳ ゴシック" w:hAnsi="ＭＳ ゴシック" w:cs="Segoe UI Symbol" w:hint="eastAsia"/>
                <w:sz w:val="20"/>
                <w:szCs w:val="20"/>
              </w:rPr>
              <w:t>経管栄養又は嚥下調整食の新規導入となった場合、</w:t>
            </w:r>
            <w:r w:rsidRPr="00046FDF">
              <w:rPr>
                <w:rFonts w:ascii="ＭＳ ゴシック" w:eastAsia="ＭＳ ゴシック" w:hAnsi="ＭＳ ゴシック" w:hint="eastAsia"/>
                <w:sz w:val="20"/>
                <w:szCs w:val="20"/>
              </w:rPr>
              <w:t>退院した後すぐに再度入所した利用者を対象としていますか。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E67F08">
        <w:trPr>
          <w:cantSplit/>
          <w:trHeight w:val="355"/>
        </w:trPr>
        <w:tc>
          <w:tcPr>
            <w:tcW w:w="1701" w:type="dxa"/>
            <w:tcBorders>
              <w:top w:val="nil"/>
              <w:bottom w:val="nil"/>
            </w:tcBorders>
            <w:shd w:val="clear" w:color="auto" w:fill="auto"/>
          </w:tcPr>
          <w:p w:rsidR="005824A4" w:rsidRPr="00046FDF" w:rsidRDefault="005824A4" w:rsidP="005824A4">
            <w:pPr>
              <w:snapToGrid w:val="0"/>
              <w:spacing w:line="260" w:lineRule="exact"/>
              <w:ind w:left="279" w:hangingChars="150" w:hanging="279"/>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vAlign w:val="center"/>
          </w:tcPr>
          <w:p w:rsidR="005824A4" w:rsidRPr="00046FDF" w:rsidRDefault="005824A4" w:rsidP="005824A4">
            <w:pPr>
              <w:pStyle w:val="af4"/>
              <w:ind w:left="200" w:right="113" w:hangingChars="100" w:hanging="200"/>
              <w:jc w:val="both"/>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(2)当該施設の管理栄養士が入院先を訪問し、医療機関での栄養に関する指導又はカンファレンスに同席し、医療機関の管理栄養士と連携して、二次入所後の栄養ケア計画を作成していますか。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E67F08">
        <w:trPr>
          <w:cantSplit/>
          <w:trHeight w:val="355"/>
        </w:trPr>
        <w:tc>
          <w:tcPr>
            <w:tcW w:w="1701" w:type="dxa"/>
            <w:tcBorders>
              <w:top w:val="nil"/>
              <w:bottom w:val="nil"/>
            </w:tcBorders>
            <w:shd w:val="clear" w:color="auto" w:fill="auto"/>
          </w:tcPr>
          <w:p w:rsidR="005824A4" w:rsidRPr="00046FDF" w:rsidRDefault="005824A4" w:rsidP="005824A4">
            <w:pPr>
              <w:snapToGrid w:val="0"/>
              <w:spacing w:line="260" w:lineRule="exact"/>
              <w:ind w:left="279" w:hangingChars="150" w:hanging="279"/>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vAlign w:val="center"/>
          </w:tcPr>
          <w:p w:rsidR="005824A4" w:rsidRPr="00046FDF" w:rsidRDefault="005824A4" w:rsidP="005824A4">
            <w:pPr>
              <w:pStyle w:val="af4"/>
              <w:ind w:left="200" w:right="113" w:hangingChars="100" w:hanging="200"/>
              <w:jc w:val="both"/>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(3)栄養ケア計画について、入所者またはその家族に同意を得ていますか。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E67F08">
        <w:trPr>
          <w:cantSplit/>
          <w:trHeight w:val="355"/>
        </w:trPr>
        <w:tc>
          <w:tcPr>
            <w:tcW w:w="1701" w:type="dxa"/>
            <w:tcBorders>
              <w:top w:val="nil"/>
              <w:bottom w:val="single" w:sz="4" w:space="0" w:color="auto"/>
            </w:tcBorders>
            <w:shd w:val="clear" w:color="auto" w:fill="auto"/>
          </w:tcPr>
          <w:p w:rsidR="005824A4" w:rsidRPr="00046FDF" w:rsidRDefault="005824A4" w:rsidP="005824A4">
            <w:pPr>
              <w:snapToGrid w:val="0"/>
              <w:spacing w:line="260" w:lineRule="exact"/>
              <w:ind w:left="279" w:hangingChars="150" w:hanging="279"/>
              <w:rPr>
                <w:rFonts w:ascii="ＭＳ ゴシック" w:eastAsia="ＭＳ ゴシック" w:hAnsi="ＭＳ ゴシック"/>
                <w:spacing w:val="-7"/>
                <w:sz w:val="20"/>
                <w:szCs w:val="20"/>
              </w:rPr>
            </w:pPr>
          </w:p>
        </w:tc>
        <w:tc>
          <w:tcPr>
            <w:tcW w:w="6365" w:type="dxa"/>
            <w:gridSpan w:val="6"/>
            <w:tcBorders>
              <w:top w:val="dotted" w:sz="4" w:space="0" w:color="auto"/>
              <w:bottom w:val="dotted" w:sz="4" w:space="0" w:color="auto"/>
            </w:tcBorders>
            <w:vAlign w:val="center"/>
          </w:tcPr>
          <w:p w:rsidR="005824A4" w:rsidRPr="00046FDF" w:rsidRDefault="005824A4" w:rsidP="005824A4">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(4)栄養管理に係る減算を行っていませんか。</w:t>
            </w:r>
          </w:p>
        </w:tc>
        <w:tc>
          <w:tcPr>
            <w:tcW w:w="581"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5824A4" w:rsidRPr="00046FDF" w:rsidRDefault="005824A4" w:rsidP="005824A4">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CC444B">
        <w:trPr>
          <w:cantSplit/>
          <w:trHeight w:val="405"/>
        </w:trPr>
        <w:tc>
          <w:tcPr>
            <w:tcW w:w="1701" w:type="dxa"/>
            <w:tcBorders>
              <w:top w:val="single" w:sz="4" w:space="0" w:color="auto"/>
              <w:bottom w:val="single" w:sz="4" w:space="0" w:color="auto"/>
            </w:tcBorders>
            <w:shd w:val="clear" w:color="auto" w:fill="auto"/>
          </w:tcPr>
          <w:p w:rsidR="00CC444B" w:rsidRPr="00046FDF" w:rsidRDefault="00CC444B" w:rsidP="00CC444B">
            <w:pPr>
              <w:snapToGrid w:val="0"/>
              <w:spacing w:line="260" w:lineRule="exact"/>
              <w:ind w:left="279" w:hangingChars="150" w:hanging="279"/>
              <w:rPr>
                <w:rFonts w:ascii="ＭＳ ゴシック" w:eastAsia="ＭＳ ゴシック" w:hAnsi="ＭＳ ゴシック"/>
                <w:spacing w:val="-7"/>
                <w:sz w:val="20"/>
                <w:szCs w:val="20"/>
              </w:rPr>
            </w:pPr>
          </w:p>
        </w:tc>
        <w:tc>
          <w:tcPr>
            <w:tcW w:w="6365" w:type="dxa"/>
            <w:gridSpan w:val="6"/>
            <w:tcBorders>
              <w:top w:val="single" w:sz="4" w:space="0" w:color="auto"/>
              <w:bottom w:val="single" w:sz="4" w:space="0" w:color="auto"/>
            </w:tcBorders>
            <w:shd w:val="clear" w:color="auto" w:fill="auto"/>
            <w:vAlign w:val="center"/>
          </w:tcPr>
          <w:p w:rsidR="00CC444B" w:rsidRPr="00046FDF" w:rsidRDefault="00CC444B" w:rsidP="00CC444B">
            <w:pPr>
              <w:spacing w:line="260" w:lineRule="exact"/>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(5)定員超過利用、人員基準欠如に該当していませんか。</w:t>
            </w:r>
          </w:p>
        </w:tc>
        <w:tc>
          <w:tcPr>
            <w:tcW w:w="581" w:type="dxa"/>
            <w:tcBorders>
              <w:top w:val="single" w:sz="4" w:space="0" w:color="auto"/>
              <w:bottom w:val="single" w:sz="4" w:space="0" w:color="auto"/>
            </w:tcBorders>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c>
          <w:tcPr>
            <w:tcW w:w="567" w:type="dxa"/>
            <w:tcBorders>
              <w:top w:val="single" w:sz="4" w:space="0" w:color="auto"/>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w:t>
            </w:r>
          </w:p>
        </w:tc>
      </w:tr>
      <w:tr w:rsidR="00046FDF" w:rsidRPr="00046FDF" w:rsidTr="00CC444B">
        <w:trPr>
          <w:cantSplit/>
          <w:trHeight w:val="1186"/>
        </w:trPr>
        <w:tc>
          <w:tcPr>
            <w:tcW w:w="1701" w:type="dxa"/>
            <w:tcBorders>
              <w:top w:val="single" w:sz="4" w:space="0" w:color="auto"/>
              <w:bottom w:val="nil"/>
            </w:tcBorders>
            <w:shd w:val="clear" w:color="auto" w:fill="auto"/>
          </w:tcPr>
          <w:p w:rsidR="00CC444B" w:rsidRPr="00046FDF" w:rsidRDefault="00CC444B" w:rsidP="00CC444B">
            <w:pPr>
              <w:snapToGrid w:val="0"/>
              <w:spacing w:line="260" w:lineRule="exact"/>
              <w:ind w:left="279" w:hangingChars="150" w:hanging="279"/>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23退所時等相談援助加算</w:t>
            </w:r>
          </w:p>
        </w:tc>
        <w:tc>
          <w:tcPr>
            <w:tcW w:w="6365" w:type="dxa"/>
            <w:gridSpan w:val="6"/>
            <w:tcBorders>
              <w:top w:val="single" w:sz="4" w:space="0" w:color="auto"/>
              <w:bottom w:val="single" w:sz="4" w:space="0" w:color="auto"/>
            </w:tcBorders>
            <w:shd w:val="clear" w:color="auto" w:fill="auto"/>
          </w:tcPr>
          <w:p w:rsidR="00CC444B" w:rsidRPr="00046FDF" w:rsidRDefault="00CC444B" w:rsidP="00CC444B">
            <w:pPr>
              <w:spacing w:line="260" w:lineRule="exact"/>
              <w:ind w:left="180" w:hangingChars="100" w:hanging="180"/>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18"/>
                <w:szCs w:val="18"/>
              </w:rPr>
              <w:t>※「入所期間が１月を超える」とは、民法の規定を準用します。例えば、３月１日入所の１月を超える日とは４月２日以降となります。（以下、特別の規定のない期間計算は同様の取扱いになります。【介護保険法第201条、民法第138～143条】）</w:t>
            </w:r>
          </w:p>
        </w:tc>
        <w:tc>
          <w:tcPr>
            <w:tcW w:w="581" w:type="dxa"/>
            <w:tcBorders>
              <w:top w:val="single" w:sz="4" w:space="0" w:color="auto"/>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444B">
        <w:trPr>
          <w:cantSplit/>
          <w:trHeight w:val="1450"/>
        </w:trPr>
        <w:tc>
          <w:tcPr>
            <w:tcW w:w="1701" w:type="dxa"/>
            <w:tcBorders>
              <w:top w:val="nil"/>
              <w:bottom w:val="nil"/>
            </w:tcBorders>
            <w:shd w:val="clear" w:color="auto" w:fill="auto"/>
          </w:tcPr>
          <w:p w:rsidR="00CC444B" w:rsidRPr="00046FDF" w:rsidRDefault="00CC444B" w:rsidP="00CC444B">
            <w:pPr>
              <w:spacing w:line="260" w:lineRule="exact"/>
              <w:ind w:leftChars="48" w:left="401" w:hangingChars="150" w:hanging="300"/>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ア 退所前訪問相談援助加算</w:t>
            </w:r>
          </w:p>
        </w:tc>
        <w:tc>
          <w:tcPr>
            <w:tcW w:w="6365" w:type="dxa"/>
            <w:gridSpan w:val="6"/>
            <w:tcBorders>
              <w:bottom w:val="single" w:sz="4" w:space="0" w:color="auto"/>
            </w:tcBorders>
            <w:shd w:val="clear" w:color="auto" w:fill="auto"/>
          </w:tcPr>
          <w:p w:rsidR="00CC444B" w:rsidRPr="00046FDF" w:rsidRDefault="00CC444B" w:rsidP="00CC444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期間が１月を超えると見込まれる入所者の退所に先立って当該入所者が退所後生活する居宅を訪問し、入所者及び家族等に対して退所後の相談援助を行った場合に、入所中１回（入所後早期に退所前訪問相談援助の必要があると認められる入所者の場合は２回）を限度として</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415"/>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single" w:sz="4" w:space="0" w:color="auto"/>
            </w:tcBorders>
            <w:shd w:val="clear" w:color="auto" w:fill="auto"/>
          </w:tcPr>
          <w:p w:rsidR="00CC444B" w:rsidRPr="00046FDF" w:rsidRDefault="00CC444B" w:rsidP="00CC444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入所後早期に退所に向けた訪問相談援助の必要があると認められる入所者で、２回の訪問相談援助を行う場合には、１回目は退所を念頭においた施設サービス計画の策定に当たって行われるもので、２回目は退所後在宅又は社会福祉施設等における生活に向けた最終調整を目的として行われていますか。</w:t>
            </w:r>
          </w:p>
        </w:tc>
        <w:tc>
          <w:tcPr>
            <w:tcW w:w="581" w:type="dxa"/>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960"/>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tcBorders>
            <w:shd w:val="clear" w:color="auto" w:fill="auto"/>
          </w:tcPr>
          <w:p w:rsidR="00CC444B" w:rsidRPr="00046FDF" w:rsidRDefault="00CC444B" w:rsidP="00CC444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入所者が退所後にその居宅でなく、他の社会福祉施設等に入所する場合であって、当該入所者の同意を得て、当該社会福祉施設等を訪問し、連絡調整、情報提供等を行ったときも、退所先が居宅である場合と同様に算定していますか。</w:t>
            </w:r>
          </w:p>
          <w:p w:rsidR="00CC444B" w:rsidRPr="00046FDF" w:rsidRDefault="00F21D5C" w:rsidP="00F21D5C">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※他の社会福祉施設等とは、病院、診療所及び介護保険施設を含まず、有料老人ホーム、養護老人ホーム、軽</w:t>
            </w:r>
            <w:r w:rsidR="0027392A" w:rsidRPr="00046FDF">
              <w:rPr>
                <w:rFonts w:ascii="ＭＳ ゴシック" w:eastAsia="ＭＳ ゴシック" w:hAnsi="ＭＳ ゴシック" w:hint="eastAsia"/>
                <w:sz w:val="20"/>
                <w:szCs w:val="20"/>
              </w:rPr>
              <w:t>費老人ホーム、認知症高齢者グループホームを指す。（以下、退所時</w:t>
            </w:r>
            <w:r w:rsidRPr="00046FDF">
              <w:rPr>
                <w:rFonts w:ascii="ＭＳ ゴシック" w:eastAsia="ＭＳ ゴシック" w:hAnsi="ＭＳ ゴシック" w:hint="eastAsia"/>
                <w:sz w:val="20"/>
                <w:szCs w:val="20"/>
              </w:rPr>
              <w:t>相談援助加算については同様の取扱い）</w:t>
            </w:r>
          </w:p>
        </w:tc>
        <w:tc>
          <w:tcPr>
            <w:tcW w:w="581"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87"/>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CC444B" w:rsidRPr="00046FDF" w:rsidRDefault="00CC444B" w:rsidP="00CC444B">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(4)当該加算について、次の場合には算定しないようにしていますか。</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59"/>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CC444B" w:rsidRPr="00046FDF" w:rsidRDefault="00CC444B" w:rsidP="00CC444B">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1"/>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CC444B" w:rsidRPr="00046FDF" w:rsidRDefault="00CC444B" w:rsidP="00CC444B">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②退所して他の介護保険施設へ入所又は入院する場合</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9"/>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tcBorders>
            <w:shd w:val="clear" w:color="auto" w:fill="auto"/>
          </w:tcPr>
          <w:p w:rsidR="00CC444B" w:rsidRPr="00046FDF" w:rsidRDefault="00CC444B" w:rsidP="00CC444B">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③死亡退所の場合</w:t>
            </w:r>
          </w:p>
        </w:tc>
        <w:tc>
          <w:tcPr>
            <w:tcW w:w="581"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4"/>
        </w:trPr>
        <w:tc>
          <w:tcPr>
            <w:tcW w:w="1701" w:type="dxa"/>
            <w:tcBorders>
              <w:top w:val="nil"/>
              <w:bottom w:val="nil"/>
            </w:tcBorders>
            <w:shd w:val="clear" w:color="auto" w:fill="auto"/>
          </w:tcPr>
          <w:p w:rsidR="00CC444B" w:rsidRPr="00046FDF" w:rsidRDefault="00CC444B" w:rsidP="00CC444B">
            <w:pPr>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tcPr>
          <w:p w:rsidR="00CC444B" w:rsidRPr="00046FDF" w:rsidRDefault="00CC444B" w:rsidP="00CC444B">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(5)当該加算の算定に当たっては、次の事項を適切に行っていますか。</w:t>
            </w:r>
          </w:p>
        </w:tc>
        <w:tc>
          <w:tcPr>
            <w:tcW w:w="581"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55"/>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vAlign w:val="center"/>
          </w:tcPr>
          <w:p w:rsidR="00CC444B" w:rsidRPr="00046FDF" w:rsidRDefault="00CC444B" w:rsidP="00CC444B">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①退所日に算定している。</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F21D5C">
        <w:trPr>
          <w:cantSplit/>
          <w:trHeight w:val="622"/>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vAlign w:val="center"/>
          </w:tcPr>
          <w:p w:rsidR="00CC444B" w:rsidRPr="00046FDF" w:rsidRDefault="00CC444B" w:rsidP="00CC444B">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73"/>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vAlign w:val="center"/>
          </w:tcPr>
          <w:p w:rsidR="00CC444B" w:rsidRPr="00046FDF" w:rsidRDefault="00CC444B" w:rsidP="00CC444B">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③退所前訪問相談援助は、入所者及びその家族等のいずれにも行っている。</w:t>
            </w:r>
          </w:p>
        </w:tc>
        <w:tc>
          <w:tcPr>
            <w:tcW w:w="581"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54"/>
        </w:trPr>
        <w:tc>
          <w:tcPr>
            <w:tcW w:w="1701" w:type="dxa"/>
            <w:tcBorders>
              <w:top w:val="nil"/>
              <w:bottom w:val="single" w:sz="4" w:space="0" w:color="auto"/>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vAlign w:val="center"/>
          </w:tcPr>
          <w:p w:rsidR="00CC444B" w:rsidRPr="00046FDF" w:rsidRDefault="00CC444B" w:rsidP="00CC444B">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④相談援助を行った日及び相談援助の内容の要点に関して記録している。</w:t>
            </w:r>
          </w:p>
        </w:tc>
        <w:tc>
          <w:tcPr>
            <w:tcW w:w="581"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932"/>
        </w:trPr>
        <w:tc>
          <w:tcPr>
            <w:tcW w:w="1701" w:type="dxa"/>
            <w:tcBorders>
              <w:top w:val="single" w:sz="4" w:space="0" w:color="auto"/>
              <w:bottom w:val="nil"/>
              <w:right w:val="single" w:sz="4" w:space="0" w:color="auto"/>
            </w:tcBorders>
            <w:shd w:val="clear" w:color="auto" w:fill="auto"/>
          </w:tcPr>
          <w:p w:rsidR="00CC444B" w:rsidRPr="00046FDF" w:rsidRDefault="00CC444B" w:rsidP="00CC444B">
            <w:pPr>
              <w:spacing w:line="260" w:lineRule="exact"/>
              <w:ind w:leftChars="48" w:left="401" w:hangingChars="150" w:hanging="300"/>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イ 退所後訪問相談援助加算</w:t>
            </w:r>
          </w:p>
        </w:tc>
        <w:tc>
          <w:tcPr>
            <w:tcW w:w="6365" w:type="dxa"/>
            <w:gridSpan w:val="6"/>
            <w:tcBorders>
              <w:left w:val="single" w:sz="4" w:space="0" w:color="auto"/>
              <w:bottom w:val="single" w:sz="4" w:space="0" w:color="auto"/>
            </w:tcBorders>
            <w:shd w:val="clear" w:color="auto" w:fill="auto"/>
            <w:vAlign w:val="center"/>
          </w:tcPr>
          <w:p w:rsidR="00CC444B" w:rsidRPr="00046FDF" w:rsidRDefault="00CC444B" w:rsidP="00CC444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(1)入所者の退所後30日以内に当該入所者の居宅を訪問し、入所者及び家族等に対して相談援助を行った場合に、退所後１回を限度として</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left w:val="single" w:sz="4" w:space="0" w:color="auto"/>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left w:val="nil"/>
              <w:bottom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85"/>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vMerge w:val="restart"/>
            <w:tcBorders>
              <w:top w:val="single" w:sz="4" w:space="0" w:color="auto"/>
            </w:tcBorders>
            <w:shd w:val="clear" w:color="auto" w:fill="auto"/>
            <w:vAlign w:val="center"/>
          </w:tcPr>
          <w:p w:rsidR="00CC444B" w:rsidRPr="00046FDF" w:rsidRDefault="00CC444B" w:rsidP="00CC444B">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入所者が退所後にその居宅でなく、他の社会福祉施設等に入所する場合であって、当該入所者の同意を得て、当該社会福祉施設等を訪問し、連絡調整や情報提供を行ったときも、退所先が居宅である場合と同様に算定していますか。</w:t>
            </w:r>
          </w:p>
        </w:tc>
        <w:tc>
          <w:tcPr>
            <w:tcW w:w="581" w:type="dxa"/>
            <w:vMerge w:val="restart"/>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tcBorders>
              <w:top w:val="single" w:sz="4" w:space="0" w:color="auto"/>
            </w:tcBorders>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85"/>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vMerge/>
            <w:shd w:val="clear" w:color="auto" w:fill="auto"/>
          </w:tcPr>
          <w:p w:rsidR="00CC444B" w:rsidRPr="00046FDF" w:rsidRDefault="00CC444B" w:rsidP="00CC444B">
            <w:pPr>
              <w:spacing w:line="260" w:lineRule="exact"/>
              <w:ind w:left="400" w:hangingChars="200" w:hanging="400"/>
              <w:rPr>
                <w:rFonts w:ascii="ＭＳ ゴシック" w:eastAsia="ＭＳ ゴシック" w:hAnsi="ＭＳ ゴシック"/>
                <w:sz w:val="20"/>
                <w:szCs w:val="20"/>
              </w:rPr>
            </w:pPr>
          </w:p>
        </w:tc>
        <w:tc>
          <w:tcPr>
            <w:tcW w:w="581"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70"/>
        </w:trPr>
        <w:tc>
          <w:tcPr>
            <w:tcW w:w="1701" w:type="dxa"/>
            <w:tcBorders>
              <w:top w:val="nil"/>
              <w:bottom w:val="nil"/>
            </w:tcBorders>
            <w:shd w:val="clear" w:color="auto" w:fill="auto"/>
          </w:tcPr>
          <w:p w:rsidR="00CC444B" w:rsidRPr="00046FDF" w:rsidRDefault="00CC444B" w:rsidP="00CC444B">
            <w:pPr>
              <w:spacing w:line="260" w:lineRule="exact"/>
              <w:rPr>
                <w:rFonts w:ascii="ＭＳ ゴシック" w:eastAsia="ＭＳ ゴシック" w:hAnsi="ＭＳ ゴシック"/>
                <w:sz w:val="20"/>
                <w:szCs w:val="20"/>
              </w:rPr>
            </w:pPr>
          </w:p>
        </w:tc>
        <w:tc>
          <w:tcPr>
            <w:tcW w:w="6365" w:type="dxa"/>
            <w:gridSpan w:val="6"/>
            <w:vMerge/>
            <w:shd w:val="clear" w:color="auto" w:fill="auto"/>
          </w:tcPr>
          <w:p w:rsidR="00CC444B" w:rsidRPr="00046FDF" w:rsidRDefault="00CC444B" w:rsidP="00CC444B">
            <w:pPr>
              <w:spacing w:line="260" w:lineRule="exact"/>
              <w:ind w:left="400" w:hangingChars="200" w:hanging="400"/>
              <w:rPr>
                <w:rFonts w:ascii="ＭＳ ゴシック" w:eastAsia="ＭＳ ゴシック" w:hAnsi="ＭＳ ゴシック"/>
                <w:sz w:val="20"/>
                <w:szCs w:val="20"/>
              </w:rPr>
            </w:pPr>
          </w:p>
        </w:tc>
        <w:tc>
          <w:tcPr>
            <w:tcW w:w="581"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c>
          <w:tcPr>
            <w:tcW w:w="567" w:type="dxa"/>
            <w:vMerge/>
            <w:shd w:val="clear" w:color="auto" w:fill="auto"/>
            <w:textDirection w:val="tbRlV"/>
            <w:vAlign w:val="center"/>
          </w:tcPr>
          <w:p w:rsidR="00CC444B" w:rsidRPr="00046FDF" w:rsidRDefault="00CC444B" w:rsidP="00CC444B">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23"/>
        </w:trPr>
        <w:tc>
          <w:tcPr>
            <w:tcW w:w="1701" w:type="dxa"/>
            <w:tcBorders>
              <w:top w:val="nil"/>
              <w:bottom w:val="nil"/>
              <w:right w:val="single" w:sz="4" w:space="0" w:color="auto"/>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left w:val="single" w:sz="4" w:space="0" w:color="auto"/>
              <w:bottom w:val="nil"/>
            </w:tcBorders>
            <w:shd w:val="clear" w:color="auto" w:fill="auto"/>
          </w:tcPr>
          <w:p w:rsidR="00F21D5C" w:rsidRPr="00046FDF" w:rsidRDefault="00375778" w:rsidP="00F21D5C">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w:t>
            </w:r>
            <w:r w:rsidR="00F21D5C" w:rsidRPr="00046FDF">
              <w:rPr>
                <w:rFonts w:ascii="ＭＳ ゴシック" w:eastAsia="ＭＳ ゴシック" w:hAnsi="ＭＳ ゴシック" w:hint="eastAsia"/>
                <w:sz w:val="20"/>
                <w:szCs w:val="20"/>
              </w:rPr>
              <w:t>)当該加算について、次の場合には算定しないようにしていますか。</w:t>
            </w:r>
          </w:p>
        </w:tc>
        <w:tc>
          <w:tcPr>
            <w:tcW w:w="581"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right w:val="single" w:sz="4" w:space="0" w:color="auto"/>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left w:val="single" w:sz="4" w:space="0" w:color="auto"/>
              <w:bottom w:val="nil"/>
            </w:tcBorders>
            <w:shd w:val="clear" w:color="auto" w:fill="auto"/>
            <w:vAlign w:val="center"/>
          </w:tcPr>
          <w:p w:rsidR="00F21D5C" w:rsidRPr="00046FDF" w:rsidRDefault="00F21D5C" w:rsidP="00F21D5C">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63"/>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vMerge w:val="restart"/>
            <w:tcBorders>
              <w:top w:val="nil"/>
            </w:tcBorders>
            <w:shd w:val="clear" w:color="auto" w:fill="auto"/>
            <w:vAlign w:val="center"/>
          </w:tcPr>
          <w:p w:rsidR="00F21D5C" w:rsidRPr="00046FDF" w:rsidRDefault="00F21D5C" w:rsidP="00F21D5C">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②退所して他の介護保険施設（介護老人福祉施設、介護老人保健施設、介護療養型医療施設、介護医療院）へ入所又は入院する場合</w:t>
            </w:r>
          </w:p>
        </w:tc>
        <w:tc>
          <w:tcPr>
            <w:tcW w:w="581" w:type="dxa"/>
            <w:vMerge w:val="restart"/>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62"/>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vMerge/>
            <w:tcBorders>
              <w:bottom w:val="nil"/>
            </w:tcBorders>
            <w:shd w:val="clear" w:color="auto" w:fill="auto"/>
            <w:vAlign w:val="center"/>
          </w:tcPr>
          <w:p w:rsidR="00F21D5C" w:rsidRPr="00046FDF" w:rsidRDefault="00F21D5C" w:rsidP="00F21D5C">
            <w:pPr>
              <w:spacing w:line="260" w:lineRule="exact"/>
              <w:ind w:leftChars="95" w:left="399" w:hangingChars="100" w:hanging="200"/>
              <w:rPr>
                <w:rFonts w:ascii="ＭＳ ゴシック" w:eastAsia="ＭＳ ゴシック" w:hAnsi="ＭＳ ゴシック"/>
                <w:sz w:val="20"/>
                <w:szCs w:val="20"/>
              </w:rPr>
            </w:pPr>
          </w:p>
        </w:tc>
        <w:tc>
          <w:tcPr>
            <w:tcW w:w="581" w:type="dxa"/>
            <w:vMerge/>
            <w:tcBorders>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vMerge/>
            <w:tcBorders>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vMerge/>
            <w:tcBorders>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45"/>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tcBorders>
            <w:shd w:val="clear" w:color="auto" w:fill="auto"/>
            <w:vAlign w:val="center"/>
          </w:tcPr>
          <w:p w:rsidR="00F21D5C" w:rsidRPr="00046FDF" w:rsidRDefault="00F21D5C" w:rsidP="00F21D5C">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③死亡退所の場合</w:t>
            </w:r>
          </w:p>
        </w:tc>
        <w:tc>
          <w:tcPr>
            <w:tcW w:w="581" w:type="dxa"/>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48744E">
        <w:trPr>
          <w:cantSplit/>
          <w:trHeight w:val="351"/>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F21D5C" w:rsidRPr="00046FDF" w:rsidRDefault="00375778" w:rsidP="00F21D5C">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w:t>
            </w:r>
            <w:r w:rsidR="00F21D5C" w:rsidRPr="00046FDF">
              <w:rPr>
                <w:rFonts w:ascii="ＭＳ ゴシック" w:eastAsia="ＭＳ ゴシック" w:hAnsi="ＭＳ ゴシック" w:hint="eastAsia"/>
                <w:sz w:val="20"/>
                <w:szCs w:val="20"/>
              </w:rPr>
              <w:t>)当該加算の算定に当たっては、次の事項を適切に行っていますか。</w:t>
            </w:r>
          </w:p>
        </w:tc>
        <w:tc>
          <w:tcPr>
            <w:tcW w:w="581"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tcBorders>
              <w:top w:val="nil"/>
              <w:left w:val="single" w:sz="4" w:space="0" w:color="auto"/>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23"/>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F21D5C" w:rsidRPr="00046FDF" w:rsidRDefault="00F21D5C" w:rsidP="00F21D5C">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①訪問日に算定している。</w:t>
            </w:r>
          </w:p>
        </w:tc>
        <w:tc>
          <w:tcPr>
            <w:tcW w:w="581"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left w:val="single" w:sz="4" w:space="0" w:color="auto"/>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29"/>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F21D5C" w:rsidRPr="00046FDF" w:rsidRDefault="00F21D5C" w:rsidP="00F21D5C">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75"/>
        </w:trPr>
        <w:tc>
          <w:tcPr>
            <w:tcW w:w="1701" w:type="dxa"/>
            <w:tcBorders>
              <w:top w:val="nil"/>
              <w:bottom w:val="nil"/>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tcPr>
          <w:p w:rsidR="00F21D5C" w:rsidRPr="00046FDF" w:rsidRDefault="00F21D5C" w:rsidP="00F21D5C">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③退所後訪問相談援助は、入所者及びその家族等のいずれにも行っている。</w:t>
            </w:r>
          </w:p>
        </w:tc>
        <w:tc>
          <w:tcPr>
            <w:tcW w:w="581" w:type="dxa"/>
            <w:tcBorders>
              <w:top w:val="nil"/>
              <w:bottom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79"/>
        </w:trPr>
        <w:tc>
          <w:tcPr>
            <w:tcW w:w="1701" w:type="dxa"/>
            <w:tcBorders>
              <w:top w:val="nil"/>
              <w:bottom w:val="single" w:sz="4" w:space="0" w:color="auto"/>
            </w:tcBorders>
            <w:shd w:val="clear" w:color="auto" w:fill="auto"/>
          </w:tcPr>
          <w:p w:rsidR="00F21D5C" w:rsidRPr="00046FDF" w:rsidRDefault="00F21D5C" w:rsidP="00F21D5C">
            <w:pPr>
              <w:spacing w:line="260" w:lineRule="exact"/>
              <w:rPr>
                <w:rFonts w:ascii="ＭＳ ゴシック" w:eastAsia="ＭＳ ゴシック" w:hAnsi="ＭＳ ゴシック"/>
                <w:sz w:val="20"/>
                <w:szCs w:val="20"/>
              </w:rPr>
            </w:pPr>
          </w:p>
        </w:tc>
        <w:tc>
          <w:tcPr>
            <w:tcW w:w="6365" w:type="dxa"/>
            <w:gridSpan w:val="6"/>
            <w:tcBorders>
              <w:top w:val="single" w:sz="4" w:space="0" w:color="auto"/>
            </w:tcBorders>
            <w:shd w:val="clear" w:color="auto" w:fill="auto"/>
          </w:tcPr>
          <w:p w:rsidR="00F21D5C" w:rsidRPr="00046FDF" w:rsidRDefault="00F21D5C" w:rsidP="00F21D5C">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④相談援助を行った日及び相談援助の内容の要点に関して記録している。</w:t>
            </w:r>
          </w:p>
        </w:tc>
        <w:tc>
          <w:tcPr>
            <w:tcW w:w="581" w:type="dxa"/>
            <w:tcBorders>
              <w:top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015"/>
        </w:trPr>
        <w:tc>
          <w:tcPr>
            <w:tcW w:w="1701" w:type="dxa"/>
            <w:tcBorders>
              <w:top w:val="single" w:sz="4" w:space="0" w:color="auto"/>
              <w:bottom w:val="nil"/>
            </w:tcBorders>
            <w:shd w:val="clear" w:color="auto" w:fill="auto"/>
          </w:tcPr>
          <w:p w:rsidR="00F21D5C" w:rsidRPr="00046FDF" w:rsidRDefault="00F21D5C" w:rsidP="00F21D5C">
            <w:pPr>
              <w:spacing w:line="260" w:lineRule="exact"/>
              <w:ind w:leftChars="60" w:left="426"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ウ 退所時相談援助加算</w:t>
            </w:r>
          </w:p>
        </w:tc>
        <w:tc>
          <w:tcPr>
            <w:tcW w:w="6365" w:type="dxa"/>
            <w:gridSpan w:val="6"/>
            <w:shd w:val="clear" w:color="auto" w:fill="auto"/>
          </w:tcPr>
          <w:p w:rsidR="00F21D5C" w:rsidRPr="00046FDF" w:rsidRDefault="00F21D5C" w:rsidP="00F21D5C">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期間が１月を超える入所者が退所し、その居宅において居宅サービス又は地域密着型サービスを利用する場合において、当該入所者の退所時に、当該入所者及びその家族等に対して、退所後の居宅サービス又は地域密着型サービスその他の保健医療サービス又は福祉サービスについて相談援助を行い、かつ、当該入所者の同意を得て、退所の日から２週間以内に当該入所者の退所後の居宅地を管轄する市町村及び介護保険法第115条の46第1項に規定する地域包括支援センターに対して、当該入所者の介護状況を示す文書を添えて当該入所者に係る居宅サービス又は地域密着型サービスに必要な情報を提供した場合に、入所者１人につき１回を限度として</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F21D5C" w:rsidRPr="00046FDF" w:rsidRDefault="00F21D5C" w:rsidP="00F21D5C">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296"/>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(2)入所者が退所後にその居宅でなく、他の社会福祉施設等に入所する場合であって、当該入所者の同意を得て、</w:t>
            </w:r>
            <w:r w:rsidR="00D9216D" w:rsidRPr="00046FDF">
              <w:rPr>
                <w:rFonts w:ascii="ＭＳ ゴシック" w:eastAsia="ＭＳ ゴシック" w:hAnsi="ＭＳ ゴシック" w:hint="eastAsia"/>
                <w:sz w:val="20"/>
                <w:szCs w:val="20"/>
              </w:rPr>
              <w:t>当該社会福祉施設等に対して当該入所者の介護状況を示す文書を添えて当該入所者の処遇に必要な情報を提供したときも、同様に算定していますか。</w:t>
            </w:r>
          </w:p>
        </w:tc>
        <w:tc>
          <w:tcPr>
            <w:tcW w:w="581" w:type="dxa"/>
            <w:tcBorders>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96"/>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(3)退所時相談援助の内容には、次の事項が含まれていますか。</w:t>
            </w:r>
          </w:p>
        </w:tc>
        <w:tc>
          <w:tcPr>
            <w:tcW w:w="581"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25"/>
        </w:trPr>
        <w:tc>
          <w:tcPr>
            <w:tcW w:w="1701" w:type="dxa"/>
            <w:tcBorders>
              <w:top w:val="nil"/>
              <w:bottom w:val="nil"/>
            </w:tcBorders>
            <w:shd w:val="clear" w:color="auto" w:fill="auto"/>
          </w:tcPr>
          <w:p w:rsidR="00375778" w:rsidRPr="00046FDF" w:rsidRDefault="00375778" w:rsidP="00375778">
            <w:pPr>
              <w:tabs>
                <w:tab w:val="left" w:pos="1335"/>
              </w:tabs>
              <w:spacing w:line="260" w:lineRule="exact"/>
              <w:rPr>
                <w:rFonts w:ascii="ＭＳ ゴシック" w:eastAsia="ＭＳ ゴシック" w:hAnsi="ＭＳ ゴシック"/>
                <w:sz w:val="20"/>
                <w:szCs w:val="20"/>
              </w:rPr>
            </w:pPr>
            <w:r w:rsidRPr="00046FDF">
              <w:rPr>
                <w:rFonts w:ascii="ＭＳ ゴシック" w:eastAsia="ＭＳ ゴシック" w:hAnsi="ＭＳ ゴシック"/>
                <w:sz w:val="20"/>
                <w:szCs w:val="20"/>
              </w:rPr>
              <w:tab/>
            </w: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①食事、入浴、健康管理等在宅又は社会福祉施設等における生活に関する相談援助</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71"/>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②退所する者の運動機能及び日常生活動作能力の維持及び向上を目的として行う各種訓練等に関する相談援助</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79"/>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③家屋の改善に関する相談援助</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92"/>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④退所する者の介助方法に関する相談援助</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96"/>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bottom w:val="nil"/>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(4)当該加算について、次の場合には算定しないようにしていますか。</w:t>
            </w:r>
          </w:p>
        </w:tc>
        <w:tc>
          <w:tcPr>
            <w:tcW w:w="581"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7"/>
        </w:trPr>
        <w:tc>
          <w:tcPr>
            <w:tcW w:w="1701" w:type="dxa"/>
            <w:tcBorders>
              <w:top w:val="nil"/>
              <w:bottom w:val="nil"/>
            </w:tcBorders>
            <w:shd w:val="clear" w:color="auto" w:fill="auto"/>
            <w:vAlign w:val="center"/>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①退所して病院又は診療所へ入院する場合</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right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left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43"/>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②退所して他の介護保険施設（介護老人福祉施設、介護老人保健施設、介護療養型医療施設、介護医療院）へ入所又は入院する場合</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2"/>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③死亡退所の場合</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22"/>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bottom w:val="nil"/>
            </w:tcBorders>
            <w:shd w:val="clear" w:color="auto" w:fill="auto"/>
          </w:tcPr>
          <w:p w:rsidR="00375778" w:rsidRPr="00046FDF" w:rsidRDefault="00D9216D"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w:t>
            </w:r>
            <w:r w:rsidR="00375778" w:rsidRPr="00046FDF">
              <w:rPr>
                <w:rFonts w:ascii="ＭＳ ゴシック" w:eastAsia="ＭＳ ゴシック" w:hAnsi="ＭＳ ゴシック" w:hint="eastAsia"/>
                <w:sz w:val="20"/>
                <w:szCs w:val="20"/>
              </w:rPr>
              <w:t>)当該加算の算定に当たっては、次の事項を適切に行っていますか。</w:t>
            </w:r>
          </w:p>
        </w:tc>
        <w:tc>
          <w:tcPr>
            <w:tcW w:w="581"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28"/>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55"/>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②退所時相談援助は、入所者及びその家族等のいずれにも行っている。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54"/>
        </w:trPr>
        <w:tc>
          <w:tcPr>
            <w:tcW w:w="1701" w:type="dxa"/>
            <w:tcBorders>
              <w:top w:val="nil"/>
              <w:bottom w:val="single" w:sz="4" w:space="0" w:color="auto"/>
            </w:tcBorders>
            <w:shd w:val="clear" w:color="auto" w:fill="auto"/>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③相談援助を行った日及び相談援助の内容の要点に関して記録している。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443"/>
        </w:trPr>
        <w:tc>
          <w:tcPr>
            <w:tcW w:w="1701" w:type="dxa"/>
            <w:tcBorders>
              <w:top w:val="single" w:sz="4" w:space="0" w:color="auto"/>
              <w:bottom w:val="nil"/>
            </w:tcBorders>
            <w:shd w:val="clear" w:color="auto" w:fill="auto"/>
          </w:tcPr>
          <w:p w:rsidR="00375778" w:rsidRPr="00046FDF" w:rsidRDefault="00375778" w:rsidP="00375778">
            <w:pPr>
              <w:spacing w:line="260" w:lineRule="exact"/>
              <w:ind w:leftChars="65" w:left="436"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エ 退所前連携加算</w:t>
            </w: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77"/>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　当該指定居宅介護支援事業者と連携して退所後の居宅サービス利用の調整を行った結果、入所者及びその家族において最終的に当該サービスを利用しないこととなった場合でも算定していますか。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79"/>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　当該加算について、次の場合には算定しないようにしていますか。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93"/>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①退所してグループホームを利用する場合</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jc w:val="righ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27"/>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②退所して病院又は診療所へ入院する場合</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47"/>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③退所して他の介護保険施設へ入所又は入院する場合</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67"/>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④死亡退所の場合</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44"/>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　当該加算の算定に当たっては、次の事項を適切に行っていますか。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0"/>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jc w:val="cente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①退所日に算定している。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32"/>
        </w:trPr>
        <w:tc>
          <w:tcPr>
            <w:tcW w:w="1701" w:type="dxa"/>
            <w:tcBorders>
              <w:top w:val="nil"/>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②介護支援専門員、生活相談員、看護職員、機能訓練指導員又は医師が協力して行っている。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54"/>
        </w:trPr>
        <w:tc>
          <w:tcPr>
            <w:tcW w:w="1701" w:type="dxa"/>
            <w:tcBorders>
              <w:top w:val="nil"/>
              <w:bottom w:val="nil"/>
            </w:tcBorders>
            <w:shd w:val="clear" w:color="auto" w:fill="auto"/>
          </w:tcPr>
          <w:p w:rsidR="00375778" w:rsidRPr="00046FDF" w:rsidRDefault="00375778" w:rsidP="00375778">
            <w:pPr>
              <w:spacing w:line="260" w:lineRule="exact"/>
              <w:rPr>
                <w:rFonts w:eastAsia="ＭＳ ゴシック"/>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③連携を行った日及び連携の内容の要点に関して記録している。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12"/>
        </w:trPr>
        <w:tc>
          <w:tcPr>
            <w:tcW w:w="1701" w:type="dxa"/>
            <w:tcBorders>
              <w:top w:val="nil"/>
              <w:bottom w:val="single" w:sz="4" w:space="0" w:color="auto"/>
            </w:tcBorders>
            <w:shd w:val="clear" w:color="auto" w:fill="auto"/>
          </w:tcPr>
          <w:p w:rsidR="00375778" w:rsidRPr="00046FDF" w:rsidRDefault="00375778" w:rsidP="00375778">
            <w:pPr>
              <w:spacing w:line="260" w:lineRule="exact"/>
              <w:rPr>
                <w:rFonts w:eastAsia="ＭＳ ゴシック"/>
                <w:sz w:val="20"/>
                <w:highlight w:val="yellow"/>
              </w:rPr>
            </w:pPr>
          </w:p>
          <w:p w:rsidR="00375778" w:rsidRPr="00046FDF" w:rsidRDefault="00375778" w:rsidP="00375778">
            <w:pPr>
              <w:spacing w:line="260" w:lineRule="exact"/>
              <w:rPr>
                <w:rFonts w:eastAsia="ＭＳ ゴシック"/>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④在宅・入所相互利用加算の対象となる入所者については、最初の在宅期間に移るときにのみ算定している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49"/>
        </w:trPr>
        <w:tc>
          <w:tcPr>
            <w:tcW w:w="1701" w:type="dxa"/>
            <w:tcBorders>
              <w:top w:val="single" w:sz="4" w:space="0" w:color="auto"/>
              <w:bottom w:val="nil"/>
            </w:tcBorders>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24 栄養マネジメント強化加算</w:t>
            </w: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Chars="18" w:left="38" w:firstLine="14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以下の基準に適合するものとして、届け出た施設の管理栄養士が、継続的に入所者ごとの栄養管理をした場合、１日につき11単位を算定していますか。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(1)原則として入所者全員に対して実施していますか。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982"/>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管理栄養士を常勤換算方法で、入所者の数を50で除して得た数以上（常勤の栄養士を1名以上配置し、当該栄養士が給食管理を行っている場合にあっては、管理栄養士を常勤換算方法で、入所者の数を70で除して得た数以上）配置していますか。</w:t>
            </w:r>
          </w:p>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031"/>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当該加算における低栄養状態のリスク評価は、「リハビリテーション・個別機能訓練、栄養管理及び口腔管理の実施に関する基本的な考え方並びに事務処理手順及び様式例の提示について」第４に基づき行っ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18"/>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w:t>
            </w:r>
            <w:r w:rsidRPr="00046FDF">
              <w:rPr>
                <w:rFonts w:hint="eastAsia"/>
              </w:rPr>
              <w:t xml:space="preserve"> </w:t>
            </w:r>
            <w:r w:rsidRPr="00046FDF">
              <w:rPr>
                <w:rFonts w:ascii="ＭＳ ゴシック" w:eastAsia="ＭＳ ゴシック" w:hAnsi="ＭＳ ゴシック" w:hint="eastAsia"/>
                <w:sz w:val="20"/>
                <w:szCs w:val="20"/>
              </w:rPr>
              <w:t>低栄養状態のリスクが中リスク及び高リスクに該当する入所者に対して、以下の対応を行っていますか。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099"/>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66"/>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ロ　当該栄養ケア計画に基づき、食事の観察を</w:t>
            </w:r>
            <w:r w:rsidRPr="00046FDF">
              <w:rPr>
                <w:rFonts w:ascii="ＭＳ ゴシック" w:eastAsia="ＭＳ ゴシック" w:hAnsi="ＭＳ ゴシック" w:hint="eastAsia"/>
                <w:b/>
                <w:sz w:val="20"/>
                <w:szCs w:val="20"/>
                <w:u w:val="single"/>
              </w:rPr>
              <w:t>週３回以上</w:t>
            </w:r>
            <w:r w:rsidRPr="00046FDF">
              <w:rPr>
                <w:rFonts w:ascii="ＭＳ ゴシック" w:eastAsia="ＭＳ ゴシック" w:hAnsi="ＭＳ ゴシック" w:hint="eastAsia"/>
                <w:sz w:val="20"/>
                <w:szCs w:val="20"/>
              </w:rPr>
              <w:t>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w:t>
            </w:r>
          </w:p>
          <w:p w:rsidR="00375778" w:rsidRPr="00046FDF" w:rsidRDefault="00375778" w:rsidP="00375778">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※やむを得ない事情により、管理栄養士が実施できない場合は、介護職員等の他の職種の者が実施することも差し支えないが、観察した結果については、管理栄養士に報告すること。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07"/>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ハ　食事の観察の際に、問題点が見られた場合は、速やかに関連する職種と情報共有を行い、必要に応じて栄養ケア計画を見直し、見直し後の計画に基づき対応すること。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28"/>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dotted" w:sz="4" w:space="0" w:color="auto"/>
              <w:bottom w:val="single" w:sz="4" w:space="0" w:color="auto"/>
            </w:tcBorders>
            <w:vAlign w:val="center"/>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62"/>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低栄養状態のリスクが低リスクに該当する者については、食事の観察の際に、あわせて食事の状況を把握し、問題点がみられた場合は、速やかに関連する職種と情報共有し、必要に応じて栄養ケア計画を見直し、見直し後の計画に基づき対応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85"/>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(6)入所者ごとの栄養状態等の情報を厚生労働省に提出し、継続的な栄養管理の実施に当たって、当該情報その他継続的な栄養管理の適切かつ有効な実施のために必要な情報を活用していますか。</w:t>
            </w:r>
          </w:p>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p>
          <w:p w:rsidR="00375778" w:rsidRPr="00046FDF" w:rsidRDefault="00375778" w:rsidP="00375778">
            <w:pPr>
              <w:spacing w:line="260" w:lineRule="exact"/>
              <w:ind w:left="58" w:hangingChars="29" w:hanging="58"/>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20"/>
        </w:trPr>
        <w:tc>
          <w:tcPr>
            <w:tcW w:w="1701" w:type="dxa"/>
            <w:tcBorders>
              <w:top w:val="nil"/>
              <w:bottom w:val="nil"/>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(7)栄養管理に係る減算を行っていませんか。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59"/>
        </w:trPr>
        <w:tc>
          <w:tcPr>
            <w:tcW w:w="1701" w:type="dxa"/>
            <w:tcBorders>
              <w:top w:val="nil"/>
              <w:bottom w:val="single" w:sz="4" w:space="0" w:color="auto"/>
            </w:tcBorders>
          </w:tcPr>
          <w:p w:rsidR="00375778" w:rsidRPr="00046FDF" w:rsidRDefault="00375778" w:rsidP="00375778">
            <w:pPr>
              <w:spacing w:line="26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(8)定員超過利用、人員基準欠如に該当していませんか。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10"/>
        </w:trPr>
        <w:tc>
          <w:tcPr>
            <w:tcW w:w="1701" w:type="dxa"/>
            <w:tcBorders>
              <w:top w:val="single" w:sz="4" w:space="0" w:color="auto"/>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25 経口移行加　　算</w:t>
            </w: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以下の基準を満たす場合で、１日につき28単位を算定していますか。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78"/>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現に経管により食事を摂取している者であって、経口による食事の摂取を進めるための経口移行計画を作成しており、医師の指示を受けた管理栄養士又は栄養士による栄養管理及び言語聴覚士又は看護職員が行う支援が行われた者を対象としていますか。</w:t>
            </w:r>
          </w:p>
          <w:p w:rsidR="00375778" w:rsidRPr="00046FDF" w:rsidRDefault="00375778" w:rsidP="00375778">
            <w:pPr>
              <w:spacing w:line="260" w:lineRule="exact"/>
              <w:ind w:leftChars="53" w:left="111"/>
              <w:rPr>
                <w:rFonts w:ascii="ＭＳ ゴシック" w:eastAsia="ＭＳ ゴシック" w:hAnsi="ＭＳ ゴシック"/>
                <w:sz w:val="20"/>
                <w:szCs w:val="20"/>
              </w:rPr>
            </w:pPr>
            <w:r w:rsidRPr="00046FDF">
              <w:rPr>
                <w:rFonts w:ascii="ＭＳ ゴシック" w:eastAsia="ＭＳ ゴシック" w:hAnsi="ＭＳ ゴシック" w:hint="eastAsia"/>
                <w:sz w:val="18"/>
                <w:szCs w:val="18"/>
              </w:rPr>
              <w:t>※言語聴覚士又は看護職員が行う支援とは、入所者等の誤嚥を防止しつつ、経口による食事の摂取を進めるための食物形態、摂取方法等における特別な配慮のことをいいます。</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42"/>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(2)当該栄養管理及び支援が必要であるとした医師の指示が、診療録等に記載されていますか。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488"/>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医師、管理栄養士、歯科医師、看護師、言語聴覚士、介護支援専門員その他の職種の者が共同して、経口による食事の摂取を進めるための栄養管理及び支援の方法等を示した経口移行計画を作成していますか。</w:t>
            </w:r>
          </w:p>
          <w:p w:rsidR="00375778" w:rsidRPr="00046FDF" w:rsidRDefault="00375778" w:rsidP="00375778">
            <w:pPr>
              <w:spacing w:line="260" w:lineRule="exact"/>
              <w:ind w:leftChars="51" w:left="307"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※施設サービス計画に経口移行計画に相当する内容を記載している場合は、その記載をもって経口移行計画の作成に代えることができます。</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32"/>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(4)経口移行計画について、栄養ケア計画と一体のものとして作成していますか。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87"/>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(5)作成した経口移行計画について、経口による食事の摂取を進めるための栄養管理及び支援の対象となる入所者又はその家族に説明し、その同意を得ていますか。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5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(6)経口移行計画に基づき、経口による食事を進める栄養管理及び支援を実施していますか。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945"/>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p w:rsidR="00375778" w:rsidRPr="00046FDF" w:rsidRDefault="00375778" w:rsidP="00375778">
            <w:pPr>
              <w:rPr>
                <w:rFonts w:ascii="ＭＳ ゴシック" w:eastAsia="ＭＳ ゴシック" w:hAnsi="ＭＳ ゴシック"/>
                <w:sz w:val="20"/>
                <w:szCs w:val="20"/>
                <w:highlight w:val="yellow"/>
              </w:rPr>
            </w:pPr>
          </w:p>
          <w:p w:rsidR="00375778" w:rsidRPr="00046FDF" w:rsidRDefault="00375778" w:rsidP="00375778">
            <w:pPr>
              <w:jc w:val="center"/>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(7)算定期間は、経口からの食事が可能となり、経管による食事摂取を終了した日までの間とするが、入所者又はその家族の同意を得た日から180日以内となっていますか。</w:t>
            </w:r>
          </w:p>
          <w:p w:rsidR="00375778" w:rsidRPr="00046FDF" w:rsidRDefault="00375778" w:rsidP="00375778">
            <w:pPr>
              <w:spacing w:line="260" w:lineRule="exact"/>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当該経口移行計画に従い、医師の指示を受けた管理栄養士又は栄養士による栄養管理及び言語聴覚士又は看護職員による支援が行われた場合は、当該計画が作成された日から起算して180日以内となっ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57"/>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(8)入所者又はその家族の同意を得た日から180日を超えて実施する場合は、経口による食事摂取が一部可能な者であって、概ね２週間毎の医師の指示に基づき、継続して経口による食事摂取を進めるための栄養管理が必要とされる場合に限り実施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24"/>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(9)継続して当該栄養管理及び支援が必要であること及び概ね２週間ごとの医師の指示が、診療録等に記載されていますか。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60"/>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(10)180日を超えて実施する場合に、入所者又はその家族に説明し、同意を得ていますか。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2"/>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(11)栄養管理に係る減算を行っていませんか。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27"/>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single" w:sz="4" w:space="0" w:color="auto"/>
            </w:tcBorders>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(12)</w:t>
            </w:r>
            <w:r w:rsidRPr="00046FDF">
              <w:rPr>
                <w:rFonts w:ascii="ＭＳ ゴシック" w:eastAsia="ＭＳ ゴシック" w:hAnsi="ＭＳ ゴシック" w:hint="eastAsia"/>
                <w:spacing w:val="-1"/>
                <w:sz w:val="20"/>
                <w:szCs w:val="20"/>
              </w:rPr>
              <w:t>定員超過利用、人員基準欠如に該当していませんか。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956"/>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Chars="9" w:left="419"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(13)経管栄養法から経口栄養法への移行は、場合によっては、誤嚥性肺炎の危険も生じうることから、次の項目について確認した上で実施していますか。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32"/>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Chars="150" w:left="515"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①全身状態が安定していること（血圧、呼吸、体温が安定しており、現疾患の病態が安定していること。）。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9"/>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firstLineChars="150" w:firstLine="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②刺激しなくても覚醒を保っていられること。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63"/>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vAlign w:val="center"/>
          </w:tcPr>
          <w:p w:rsidR="00375778" w:rsidRPr="00046FDF" w:rsidRDefault="00375778" w:rsidP="00375778">
            <w:pPr>
              <w:spacing w:line="260" w:lineRule="exact"/>
              <w:ind w:leftChars="150" w:left="515"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③嚥下反射が見られること（唾液嚥下や口腔、咽頭への刺激による喉頭挙上が認められること。）。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0"/>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single" w:sz="4" w:space="0" w:color="auto"/>
            </w:tcBorders>
            <w:vAlign w:val="center"/>
          </w:tcPr>
          <w:p w:rsidR="00375778" w:rsidRPr="00046FDF" w:rsidRDefault="00375778" w:rsidP="00375778">
            <w:pPr>
              <w:spacing w:line="260" w:lineRule="exact"/>
              <w:ind w:leftChars="150" w:left="515"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④咽頭内容物を吸引した後は唾液を嚥下しても「むせ」がないこと。</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single" w:sz="4" w:space="0" w:color="auto"/>
            </w:tcBorders>
            <w:vAlign w:val="center"/>
          </w:tcPr>
          <w:p w:rsidR="00375778" w:rsidRPr="00046FDF" w:rsidRDefault="00375778" w:rsidP="00375778">
            <w:pPr>
              <w:spacing w:line="260" w:lineRule="exact"/>
              <w:ind w:leftChars="8" w:left="417"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(14)当該加算を180日間にわたり算定した後、経口摂取に移行できなかった場合に、期間を空けて再度経口摂取に移行するための栄養管理を実施した場合は、当該加算を算定していませんか。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single" w:sz="4" w:space="0" w:color="auto"/>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single" w:sz="4" w:space="0" w:color="auto"/>
            </w:tcBorders>
            <w:vAlign w:val="center"/>
          </w:tcPr>
          <w:p w:rsidR="00375778" w:rsidRPr="00046FDF" w:rsidRDefault="00375778" w:rsidP="00375778">
            <w:pPr>
              <w:spacing w:line="260" w:lineRule="exact"/>
              <w:ind w:leftChars="8" w:left="417"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(15)入所者の口腔の状態によっては、歯科診療における対応要する場合も想定されることから、必要に応じて、介護支援専門員を通じて主治の歯科医師への情報提供を実施するなどの適切な措置を講じ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34"/>
        </w:trPr>
        <w:tc>
          <w:tcPr>
            <w:tcW w:w="1701" w:type="dxa"/>
            <w:tcBorders>
              <w:top w:val="single" w:sz="4" w:space="0" w:color="auto"/>
              <w:bottom w:val="nil"/>
            </w:tcBorders>
          </w:tcPr>
          <w:p w:rsidR="00375778" w:rsidRPr="00046FDF" w:rsidRDefault="00375778" w:rsidP="00375778">
            <w:pPr>
              <w:spacing w:line="340" w:lineRule="exact"/>
              <w:ind w:left="298" w:hangingChars="149" w:hanging="298"/>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26 経口維持加算</w:t>
            </w:r>
          </w:p>
        </w:tc>
        <w:tc>
          <w:tcPr>
            <w:tcW w:w="6365" w:type="dxa"/>
            <w:gridSpan w:val="6"/>
            <w:tcBorders>
              <w:top w:val="nil"/>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●経口維持加算（Ⅰ）</w:t>
            </w:r>
          </w:p>
          <w:p w:rsidR="00375778" w:rsidRPr="00046FDF" w:rsidRDefault="00375778" w:rsidP="00375778">
            <w:pPr>
              <w:spacing w:line="260" w:lineRule="exact"/>
              <w:ind w:leftChars="150" w:left="315"/>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以下の基準を満たす場合に、１月につき400単位を算定していますか。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41"/>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4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(1)現に経口により食事を摂取する者であって、摂食機能障害（食事の摂取に関する認知機能の低下を含む。以下同じ）を有し、水飲みテスト（「氷砕片飲み込み検査」、「食物テスト（food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者を対象としていますか。</w:t>
            </w:r>
          </w:p>
          <w:p w:rsidR="00375778" w:rsidRPr="00046FDF" w:rsidRDefault="00375778" w:rsidP="00375778">
            <w:pPr>
              <w:spacing w:line="260" w:lineRule="exact"/>
              <w:ind w:leftChars="138" w:left="290" w:firstLineChars="100" w:firstLine="200"/>
              <w:rPr>
                <w:rFonts w:asciiTheme="majorEastAsia" w:eastAsiaTheme="majorEastAsia" w:hAnsiTheme="majorEastAsia"/>
                <w:sz w:val="20"/>
                <w:szCs w:val="20"/>
              </w:rPr>
            </w:pPr>
            <w:r w:rsidRPr="00046FDF">
              <w:rPr>
                <w:rFonts w:ascii="ＭＳ ゴシック" w:eastAsia="ＭＳ ゴシック" w:hAnsi="ＭＳ ゴシック" w:hint="eastAsia"/>
                <w:sz w:val="20"/>
                <w:szCs w:val="20"/>
              </w:rPr>
              <w:t>ただし、歯科医師が指示を行う場合にあっては、当該指示を受ける管理栄養士等が、対象となる入所者に対する療養のために必要な栄養の指導を行うに当たり、主治の医師の指導を受けている場合に限る。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97"/>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4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月1回以上、医師、歯科医師、管理栄養士、看護職員、言語聴覚士、介護支援専門員その他の職種の者が共同して、入所者の栄養管理をするための食事の観察及び会議等を行い、継続して経口による食事摂取を進めるための</w:t>
            </w:r>
            <w:r w:rsidRPr="00046FDF">
              <w:rPr>
                <w:rFonts w:ascii="ＭＳ ゴシック" w:eastAsia="ＭＳ ゴシック" w:hAnsi="ＭＳ ゴシック" w:hint="eastAsia"/>
                <w:sz w:val="20"/>
                <w:szCs w:val="20"/>
                <w:u w:val="single"/>
              </w:rPr>
              <w:t>特別な管理</w:t>
            </w:r>
            <w:r w:rsidRPr="00046FDF">
              <w:rPr>
                <w:rFonts w:ascii="ＭＳ ゴシック" w:eastAsia="ＭＳ ゴシック" w:hAnsi="ＭＳ ゴシック" w:hint="eastAsia"/>
                <w:sz w:val="20"/>
                <w:szCs w:val="20"/>
              </w:rPr>
              <w:t>の方法等を示した経口維持計画を作成し、必要に応じて見直していますか。</w:t>
            </w:r>
          </w:p>
          <w:p w:rsidR="00375778" w:rsidRPr="00046FDF" w:rsidRDefault="00375778" w:rsidP="00375778">
            <w:pPr>
              <w:spacing w:line="260" w:lineRule="exact"/>
              <w:ind w:leftChars="95" w:left="379"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※施設サービス計画に経口維持計画に相当する内容を記載している場合は、その記載をもって経口維持計画の作成に代えることができる。</w:t>
            </w:r>
          </w:p>
          <w:p w:rsidR="00375778" w:rsidRPr="00046FDF" w:rsidRDefault="00375778" w:rsidP="00375778">
            <w:pPr>
              <w:spacing w:line="260" w:lineRule="exact"/>
              <w:ind w:leftChars="95" w:left="379"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※特別な栄養管理とは、入所者の誤嚥を防止しつつ、継続して経口による食事の摂取を進めるための食物形態、摂食方法等における適切な配慮を行うこと。</w:t>
            </w:r>
          </w:p>
          <w:p w:rsidR="00375778" w:rsidRPr="00046FDF" w:rsidRDefault="00375778" w:rsidP="00375778">
            <w:pPr>
              <w:spacing w:line="260" w:lineRule="exact"/>
              <w:ind w:leftChars="95" w:left="379"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食事の観察及び会議等は、関係職種が一同に会して実施することを想定しているが、やむを得ない理由により、参加すべき者の参加が得られなかった場合は、その結果について終了後速やかに情報共有を行うことにより算定す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94"/>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(3)作成及び見直しを行った経口維持計画について、入所者又はその家族に説明し、その同意を得ていますか。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3"/>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(4)経口維持計画に基づき、栄養管理を実施していますか。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9"/>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(5)入所者の摂食、嚥下機能が医師の診断により適切に評価されていますか。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9"/>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(6)誤嚥等が発生した場合の</w:t>
            </w:r>
            <w:r w:rsidRPr="00046FDF">
              <w:rPr>
                <w:rFonts w:ascii="ＭＳ ゴシック" w:eastAsia="ＭＳ ゴシック" w:hAnsi="ＭＳ ゴシック" w:hint="eastAsia"/>
                <w:sz w:val="20"/>
                <w:szCs w:val="20"/>
                <w:u w:val="single"/>
              </w:rPr>
              <w:t>管理体制</w:t>
            </w:r>
            <w:r w:rsidRPr="00046FDF">
              <w:rPr>
                <w:rFonts w:ascii="ＭＳ ゴシック" w:eastAsia="ＭＳ ゴシック" w:hAnsi="ＭＳ ゴシック" w:hint="eastAsia"/>
                <w:sz w:val="20"/>
                <w:szCs w:val="20"/>
              </w:rPr>
              <w:t>が整備されていますか。</w:t>
            </w:r>
          </w:p>
          <w:p w:rsidR="00375778" w:rsidRPr="00046FDF" w:rsidRDefault="00375778" w:rsidP="00375778">
            <w:pPr>
              <w:spacing w:line="260" w:lineRule="exact"/>
              <w:ind w:left="300" w:hangingChars="150" w:hanging="300"/>
              <w:rPr>
                <w:rFonts w:ascii="ＭＳ ゴシック" w:eastAsia="ＭＳ ゴシック" w:hAnsi="ＭＳ ゴシック"/>
                <w:sz w:val="18"/>
                <w:szCs w:val="18"/>
              </w:rPr>
            </w:pPr>
            <w:r w:rsidRPr="00046FDF">
              <w:rPr>
                <w:rFonts w:ascii="ＭＳ ゴシック" w:eastAsia="ＭＳ ゴシック" w:hAnsi="ＭＳ ゴシック" w:hint="eastAsia"/>
                <w:sz w:val="20"/>
                <w:szCs w:val="20"/>
              </w:rPr>
              <w:t xml:space="preserve">　</w:t>
            </w:r>
            <w:r w:rsidRPr="00046FDF">
              <w:rPr>
                <w:rFonts w:ascii="ＭＳ ゴシック" w:eastAsia="ＭＳ ゴシック" w:hAnsi="ＭＳ ゴシック" w:hint="eastAsia"/>
                <w:sz w:val="18"/>
                <w:szCs w:val="18"/>
              </w:rPr>
              <w:t>※管理体制とは、食事の中止、十分な排痰、医師又は歯科医師との緊密な連携等が迅速に行われる体制とすること。</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9"/>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(7)経口移行加算を算定していませんか。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96"/>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(8)栄養管理に係る減算を行っていませんか。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73"/>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(9)</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z w:val="20"/>
                <w:szCs w:val="20"/>
              </w:rPr>
              <w:t>定員超過利用、人員基準欠如に該当していませんか。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04"/>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nil"/>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●経口維持加算（Ⅱ）</w:t>
            </w:r>
          </w:p>
          <w:p w:rsidR="00375778" w:rsidRPr="00046FDF" w:rsidRDefault="00375778" w:rsidP="00375778">
            <w:pPr>
              <w:spacing w:line="260" w:lineRule="exact"/>
              <w:ind w:leftChars="150" w:left="315"/>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以下の基準を満たす場合に、１月につき100単位を算定していますか。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792071">
        <w:trPr>
          <w:cantSplit/>
          <w:trHeight w:val="319"/>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nil"/>
            </w:tcBorders>
            <w:vAlign w:val="center"/>
          </w:tcPr>
          <w:p w:rsidR="00375778" w:rsidRPr="00046FDF" w:rsidRDefault="00375778" w:rsidP="00375778">
            <w:pPr>
              <w:spacing w:line="280" w:lineRule="exact"/>
              <w:ind w:left="300" w:hangingChars="150" w:hanging="300"/>
              <w:jc w:val="left"/>
              <w:rPr>
                <w:rFonts w:ascii="ＭＳ ゴシック" w:eastAsia="ＭＳ ゴシック" w:hAnsi="ＭＳ ゴシック"/>
                <w:szCs w:val="21"/>
              </w:rPr>
            </w:pPr>
            <w:r w:rsidRPr="00046FDF">
              <w:rPr>
                <w:rFonts w:ascii="ＭＳ ゴシック" w:eastAsia="ＭＳ ゴシック" w:hAnsi="ＭＳ ゴシック" w:hint="eastAsia"/>
                <w:sz w:val="20"/>
                <w:szCs w:val="20"/>
              </w:rPr>
              <w:t>(1)協力歯科医療機関を定めていますか。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8"/>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C700E5">
            <w:pPr>
              <w:spacing w:line="280" w:lineRule="exact"/>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入所者の経口による継続的な食事の摂取を支援するための食事の観察及び会議等に、医師（配置医師を除く。）歯科医師、歯科衛生士又は言語聴覚士のいずれか1名以上が加わり、多種多様な意見に基づく質の高い経口維持計画を作成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8"/>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80" w:lineRule="exact"/>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(3)経口維持加算（Ⅰ）を算定していますか。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72"/>
        </w:trPr>
        <w:tc>
          <w:tcPr>
            <w:tcW w:w="1701" w:type="dxa"/>
            <w:tcBorders>
              <w:top w:val="single" w:sz="4" w:space="0" w:color="auto"/>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27 口腔衛生管理加算</w:t>
            </w: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300" w:hangingChars="150" w:hanging="3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●口腔衛生管理加算(Ⅰ)</w:t>
            </w:r>
          </w:p>
          <w:p w:rsidR="00375778" w:rsidRPr="00046FDF" w:rsidRDefault="00375778" w:rsidP="00375778">
            <w:pPr>
              <w:spacing w:line="260" w:lineRule="exact"/>
              <w:ind w:leftChars="28" w:left="59" w:firstLineChars="75" w:firstLine="15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以下の基準を満たす場合に、１月につき</w:t>
            </w:r>
            <w:r w:rsidRPr="00046FDF">
              <w:rPr>
                <w:rFonts w:ascii="ＭＳ ゴシック" w:eastAsia="ＭＳ ゴシック" w:hAnsi="ＭＳ ゴシック"/>
                <w:sz w:val="20"/>
                <w:szCs w:val="20"/>
              </w:rPr>
              <w:t>90</w:t>
            </w:r>
            <w:r w:rsidRPr="00046FDF">
              <w:rPr>
                <w:rFonts w:ascii="ＭＳ ゴシック" w:eastAsia="ＭＳ ゴシック" w:hAnsi="ＭＳ ゴシック" w:hint="eastAsia"/>
                <w:sz w:val="20"/>
                <w:szCs w:val="20"/>
              </w:rPr>
              <w:t>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81"/>
        </w:trPr>
        <w:tc>
          <w:tcPr>
            <w:tcW w:w="1701" w:type="dxa"/>
            <w:tcBorders>
              <w:top w:val="nil"/>
              <w:bottom w:val="nil"/>
            </w:tcBorders>
          </w:tcPr>
          <w:p w:rsidR="00375778" w:rsidRPr="00046FDF" w:rsidRDefault="00375778" w:rsidP="00375778">
            <w:pPr>
              <w:spacing w:line="340" w:lineRule="exact"/>
              <w:ind w:left="270" w:hangingChars="150" w:hanging="27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※（Ⅰ）・(Ⅱ)の区分の併算不可</w:t>
            </w: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(1)歯科医師又は歯科医師の指示を受けた歯科衛生士の技術的助言及び指導に基づき、口腔衛生等の管理に係る計画が作成されていますか。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4"/>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z w:val="20"/>
                <w:szCs w:val="20"/>
              </w:rPr>
              <w:t>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4"/>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z w:val="20"/>
                <w:szCs w:val="20"/>
              </w:rPr>
              <w:t xml:space="preserve">歯科衛生士が施設の入所者に対して口腔衛生等の管理を月2回以上行い、当該入所者に係る口腔清掃等について介護職員へ具体的な技術的助言及び指導をしていますか。　</w:t>
            </w:r>
          </w:p>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※利用者ごとに口腔ケアを行うことが必要です。</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3"/>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z w:val="20"/>
                <w:szCs w:val="20"/>
              </w:rPr>
              <w:t>歯科衛生士は、口腔に関する問題点、歯科医師からの指示内容の要点（ただし、歯科医師から受けた指示内容のうち、特に歯科衛生士が入所者に対する口腔衛生の管理を行うにあたり配慮すべき事項とする。）、当該歯科衛生士が実施した口腔衛生の管理の内容、当該入所者に係る口腔清掃等について介護職員への具体的な技術的助言及び指導の内容及びその他必要と思われる事項に係る記録を、</w:t>
            </w:r>
            <w:r w:rsidRPr="00046FDF">
              <w:rPr>
                <w:rFonts w:ascii="ＭＳ ゴシック" w:eastAsia="ＭＳ ゴシック" w:hAnsi="ＭＳ ゴシック" w:hint="eastAsia"/>
                <w:sz w:val="20"/>
                <w:szCs w:val="20"/>
                <w:u w:val="single"/>
              </w:rPr>
              <w:t>指定地域密着型サービスに要する費用の額の算定に関する基準及び指定地域密着型介護予防サービスに要する費用の額の算定に関する基準の制定に伴う実施上の留意事項について別紙様式１「口腔衛生管理加算　様式（実施計画）」</w:t>
            </w:r>
            <w:r w:rsidRPr="00046FDF">
              <w:rPr>
                <w:rFonts w:ascii="ＭＳ ゴシック" w:eastAsia="ＭＳ ゴシック" w:hAnsi="ＭＳ ゴシック" w:hint="eastAsia"/>
                <w:sz w:val="20"/>
                <w:szCs w:val="20"/>
              </w:rPr>
              <w:t>を参考として作成し、当該施設に提出していますか。また、当該記録を保管するとともに、必要に応じてその写しを当該入所者に対して提供していますか。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0"/>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0"/>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医療保険において歯科訪問診療料が算定された日の属する月であっても口腔衛生管理加算を算定できるが、訪問歯科衛生指導料が3回以上算定された日の属する月においては、口腔衛生管理加算を算定していません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0"/>
        </w:trPr>
        <w:tc>
          <w:tcPr>
            <w:tcW w:w="1701" w:type="dxa"/>
            <w:tcBorders>
              <w:top w:val="nil"/>
              <w:bottom w:val="nil"/>
            </w:tcBorders>
          </w:tcPr>
          <w:p w:rsidR="00375778" w:rsidRPr="00046FDF" w:rsidRDefault="00375778" w:rsidP="00375778">
            <w:pPr>
              <w:spacing w:line="340" w:lineRule="exact"/>
              <w:ind w:left="300" w:hangingChars="150" w:hanging="300"/>
              <w:rPr>
                <w:rFonts w:ascii="ＭＳ ゴシック" w:eastAsia="ＭＳ ゴシック" w:hAnsi="ＭＳ ゴシック"/>
                <w:sz w:val="20"/>
                <w:szCs w:val="20"/>
              </w:rPr>
            </w:pP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(6)</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定員超過利用、人員基準欠如に該当していませんか。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0"/>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●口腔衛生管理加算(Ⅱ)</w:t>
            </w:r>
          </w:p>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以下の基準を満たす場合に、１月につき110単位を算定していますか。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8"/>
        </w:trPr>
        <w:tc>
          <w:tcPr>
            <w:tcW w:w="1701" w:type="dxa"/>
            <w:tcBorders>
              <w:top w:val="nil"/>
              <w:bottom w:val="nil"/>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dotted" w:sz="4" w:space="0" w:color="auto"/>
            </w:tcBorders>
            <w:vAlign w:val="center"/>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(1)口腔衛生管理加算(Ⅰ)の(1)～(6)の要件を満たしていますか。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389"/>
        </w:trPr>
        <w:tc>
          <w:tcPr>
            <w:tcW w:w="1701" w:type="dxa"/>
            <w:tcBorders>
              <w:top w:val="nil"/>
              <w:bottom w:val="single" w:sz="4" w:space="0" w:color="auto"/>
            </w:tcBorders>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(2)入所者ごとの口腔衛生等の管理に係る情報を厚生労働省に提出し、口腔衛生の実施に当たって、当該情報その他口腔衛生の管理の適切かつ有効な実施のために必要な情報を活用していますか。</w:t>
            </w:r>
          </w:p>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p>
          <w:p w:rsidR="00375778" w:rsidRPr="00046FDF" w:rsidRDefault="00375778" w:rsidP="00375778">
            <w:pPr>
              <w:spacing w:line="260" w:lineRule="exact"/>
              <w:ind w:left="100" w:hangingChars="50" w:hanging="1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89"/>
        </w:trPr>
        <w:tc>
          <w:tcPr>
            <w:tcW w:w="1701" w:type="dxa"/>
            <w:tcBorders>
              <w:top w:val="single" w:sz="4" w:space="0" w:color="auto"/>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28 療養食加算</w:t>
            </w:r>
          </w:p>
        </w:tc>
        <w:tc>
          <w:tcPr>
            <w:tcW w:w="6365" w:type="dxa"/>
            <w:gridSpan w:val="6"/>
            <w:tcBorders>
              <w:top w:val="single" w:sz="4" w:space="0" w:color="auto"/>
              <w:bottom w:val="dotted" w:sz="4" w:space="0" w:color="auto"/>
            </w:tcBorders>
            <w:shd w:val="clear" w:color="auto" w:fill="auto"/>
            <w:vAlign w:val="center"/>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(1)以下の基準を満たして届け出た場合に、１日につき３回を限度として</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5"/>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shd w:val="clear" w:color="auto" w:fill="auto"/>
            <w:vAlign w:val="center"/>
          </w:tcPr>
          <w:p w:rsidR="00375778" w:rsidRPr="00046FDF" w:rsidRDefault="00375778" w:rsidP="00375778">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①食事の提供が管理栄養士又は栄養士によって管理されている。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856"/>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shd w:val="clear" w:color="auto" w:fill="auto"/>
            <w:vAlign w:val="center"/>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②入所者の病状等に応じて、主治の医師により入所者に対し、疾患治療の直接の手段として発行された食事箋に基づき、療養食を提供している。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428"/>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shd w:val="clear" w:color="auto" w:fill="auto"/>
            <w:vAlign w:val="center"/>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③当該療養食に係る献立表が作成されている。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1399"/>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shd w:val="clear" w:color="auto" w:fill="auto"/>
            <w:vAlign w:val="center"/>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医師の発行する食事箋には、当該入所者の年齢、身長、体重、病名、病状等に対応した栄養量及び内容を有する治療食（糖尿病食、腎臓病食、肝臓病食、胃潰瘍食（流動食は除く。）、貧血食、膵臓病食、脂質異常症食、痛風食）及び特別な場合の検査食などの内容が記載され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582"/>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dotted" w:sz="4" w:space="0" w:color="auto"/>
            </w:tcBorders>
            <w:shd w:val="clear" w:color="auto" w:fill="auto"/>
            <w:vAlign w:val="center"/>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⑤入所者が運営規程に定める定員の超過による減算を行っていない。</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277"/>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dotted" w:sz="4" w:space="0" w:color="auto"/>
              <w:bottom w:val="single" w:sz="4" w:space="0" w:color="auto"/>
            </w:tcBorders>
            <w:shd w:val="clear" w:color="auto" w:fill="auto"/>
            <w:vAlign w:val="center"/>
          </w:tcPr>
          <w:p w:rsidR="00375778" w:rsidRPr="00046FDF" w:rsidRDefault="00375778" w:rsidP="00375778">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⑥定員超過利用、人員基準欠如に該当していない。</w:t>
            </w:r>
          </w:p>
        </w:tc>
        <w:tc>
          <w:tcPr>
            <w:tcW w:w="581"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616"/>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p w:rsidR="00375778" w:rsidRPr="00046FDF" w:rsidRDefault="00375778" w:rsidP="00375778">
            <w:pPr>
              <w:jc w:val="center"/>
              <w:rPr>
                <w:rFonts w:ascii="ＭＳ ゴシック" w:eastAsia="ＭＳ ゴシック" w:hAnsi="ＭＳ ゴシック"/>
                <w:sz w:val="20"/>
                <w:szCs w:val="20"/>
                <w:highlight w:val="yellow"/>
              </w:rPr>
            </w:pPr>
          </w:p>
        </w:tc>
        <w:tc>
          <w:tcPr>
            <w:tcW w:w="6365" w:type="dxa"/>
            <w:gridSpan w:val="6"/>
            <w:tcBorders>
              <w:top w:val="nil"/>
              <w:bottom w:val="single" w:sz="4" w:space="0" w:color="auto"/>
            </w:tcBorders>
            <w:shd w:val="clear" w:color="auto" w:fill="auto"/>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(2)当該入所者に提供される治療食等については、以下の基準を満たしていますか。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655"/>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single" w:sz="4" w:space="0" w:color="auto"/>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①心臓疾患等に対して減塩食療法を行う場合は、腎臓病食に準じて取扱うものとして、</w:t>
            </w:r>
            <w:r w:rsidRPr="00046FDF">
              <w:rPr>
                <w:rFonts w:ascii="ＭＳ ゴシック" w:eastAsia="ＭＳ ゴシック" w:hAnsi="ＭＳ ゴシック" w:hint="eastAsia"/>
                <w:sz w:val="20"/>
                <w:szCs w:val="20"/>
                <w:u w:val="single"/>
              </w:rPr>
              <w:t>総量6.0g未満</w:t>
            </w:r>
            <w:r w:rsidRPr="00046FDF">
              <w:rPr>
                <w:rFonts w:ascii="ＭＳ ゴシック" w:eastAsia="ＭＳ ゴシック" w:hAnsi="ＭＳ ゴシック" w:hint="eastAsia"/>
                <w:sz w:val="20"/>
                <w:szCs w:val="20"/>
              </w:rPr>
              <w:t>の減塩食となっている。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6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②高血圧症に対して減塩食療法を行う場合は対象としていない。</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94"/>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5" w:left="199"/>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③肝臓病食については、肝庇護食、肝炎食、肝硬変食、閉鎖性黄疸食（胆石症及び胆嚢炎による閉鎖性黄疸の場合を含む）等となっている。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5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④胃潰瘍食については、手術前後に与える高カロリー食は対象としていないが、侵襲の大きな消化管手術の術後において胃潰瘍食に準ずる食事を提供する場合は対象としている。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5"/>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⑤十二指腸潰瘍の場合も胃潰瘍食として取扱っている。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0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⑥クローン病、潰瘍性大腸炎等により腸管の機能が低下している入所者に対する低残さ食についても対象としている。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94"/>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⑦貧血食の対象となる入所者は、血中ヘモグロビン濃度が10g/dl以下であり、</w:t>
            </w:r>
            <w:r w:rsidRPr="00046FDF">
              <w:rPr>
                <w:rFonts w:ascii="ＭＳ ゴシック" w:eastAsia="ＭＳ ゴシック" w:hAnsi="ＭＳ ゴシック" w:hint="eastAsia"/>
                <w:sz w:val="20"/>
                <w:szCs w:val="20"/>
                <w:u w:val="single"/>
              </w:rPr>
              <w:t>その原因が鉄分の欠乏に由来している。（※）</w:t>
            </w:r>
          </w:p>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※医師が認める者</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01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⑧高度肥満症（肥満度が+70%以上又はＢＭＩが35以上）に対して食事療法を行う場合に、脂質異常症食に準じて取扱っている。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53"/>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4" w:left="199" w:hangingChars="1" w:hanging="2"/>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⑨特別な場合の検査食は潜血食としている他、大腸Ｘ線検査・大腸内視鏡検査のために特に残さの少ない調理済食品を使用した場合としている。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112"/>
        </w:trPr>
        <w:tc>
          <w:tcPr>
            <w:tcW w:w="1701" w:type="dxa"/>
            <w:tcBorders>
              <w:top w:val="nil"/>
              <w:bottom w:val="single" w:sz="4" w:space="0" w:color="auto"/>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p w:rsidR="00375778" w:rsidRPr="00046FDF" w:rsidRDefault="00375778" w:rsidP="00375778">
            <w:pPr>
              <w:rPr>
                <w:rFonts w:ascii="ＭＳ ゴシック" w:eastAsia="ＭＳ ゴシック" w:hAnsi="ＭＳ ゴシック"/>
                <w:sz w:val="20"/>
                <w:szCs w:val="20"/>
                <w:highlight w:val="yellow"/>
              </w:rPr>
            </w:pPr>
          </w:p>
          <w:p w:rsidR="00375778" w:rsidRPr="00046FDF" w:rsidRDefault="00375778" w:rsidP="00375778">
            <w:pPr>
              <w:rPr>
                <w:rFonts w:ascii="ＭＳ ゴシック" w:eastAsia="ＭＳ ゴシック" w:hAnsi="ＭＳ ゴシック"/>
                <w:sz w:val="20"/>
                <w:szCs w:val="20"/>
                <w:highlight w:val="yellow"/>
              </w:rPr>
            </w:pPr>
          </w:p>
          <w:p w:rsidR="00375778" w:rsidRPr="00046FDF" w:rsidRDefault="00375778" w:rsidP="00375778">
            <w:pPr>
              <w:rPr>
                <w:rFonts w:ascii="ＭＳ ゴシック" w:eastAsia="ＭＳ ゴシック" w:hAnsi="ＭＳ ゴシック"/>
                <w:sz w:val="20"/>
                <w:szCs w:val="20"/>
                <w:highlight w:val="yellow"/>
              </w:rPr>
            </w:pPr>
          </w:p>
          <w:p w:rsidR="00375778" w:rsidRPr="00046FDF" w:rsidRDefault="00375778" w:rsidP="00375778">
            <w:pPr>
              <w:jc w:val="center"/>
              <w:rPr>
                <w:rFonts w:ascii="ＭＳ ゴシック" w:eastAsia="ＭＳ ゴシック" w:hAnsi="ＭＳ ゴシック"/>
                <w:sz w:val="20"/>
                <w:szCs w:val="20"/>
                <w:highlight w:val="yellow"/>
              </w:rPr>
            </w:pPr>
          </w:p>
          <w:p w:rsidR="00375778" w:rsidRPr="00046FDF" w:rsidRDefault="00375778" w:rsidP="00375778">
            <w:pPr>
              <w:rPr>
                <w:rFonts w:ascii="ＭＳ ゴシック" w:eastAsia="ＭＳ ゴシック" w:hAnsi="ＭＳ ゴシック"/>
                <w:sz w:val="20"/>
                <w:szCs w:val="20"/>
                <w:highlight w:val="yellow"/>
              </w:rPr>
            </w:pPr>
          </w:p>
        </w:tc>
        <w:tc>
          <w:tcPr>
            <w:tcW w:w="6365" w:type="dxa"/>
            <w:gridSpan w:val="6"/>
            <w:tcBorders>
              <w:top w:val="nil"/>
              <w:bottom w:val="single" w:sz="4" w:space="0" w:color="auto"/>
            </w:tcBorders>
            <w:shd w:val="clear" w:color="auto" w:fill="auto"/>
            <w:vAlign w:val="center"/>
          </w:tcPr>
          <w:p w:rsidR="00375778" w:rsidRPr="00046FDF" w:rsidRDefault="00375778" w:rsidP="00375778">
            <w:pPr>
              <w:spacing w:line="260" w:lineRule="exact"/>
              <w:ind w:leftChars="93" w:left="199" w:hangingChars="2" w:hanging="4"/>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⑩脂質異常症食の対象となる入所者は、空腹時定常状態におけるLDL-コレステロール値が140㎎／dl 以上である者又はHDL-コレステロール値が40㎎／dl 未満若しくは血清中性脂肪値が150㎎／dl 以上となっている。</w:t>
            </w:r>
          </w:p>
          <w:p w:rsidR="00375778" w:rsidRPr="00046FDF" w:rsidRDefault="00375778" w:rsidP="00375778">
            <w:pPr>
              <w:spacing w:line="260" w:lineRule="exact"/>
              <w:ind w:leftChars="-27" w:left="343"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※薬物療法や食事療法により、血液検査の数値が改善された場合でも医師が疾病治療の直接手段として脂質異常症食にかかる</w:t>
            </w:r>
            <w:r w:rsidR="00454451" w:rsidRPr="00046FDF">
              <w:rPr>
                <w:rFonts w:ascii="ＭＳ ゴシック" w:eastAsia="ＭＳ ゴシック" w:hAnsi="ＭＳ ゴシック" w:hint="eastAsia"/>
                <w:sz w:val="20"/>
                <w:szCs w:val="20"/>
              </w:rPr>
              <w:t>食事箋</w:t>
            </w:r>
            <w:r w:rsidRPr="00046FDF">
              <w:rPr>
                <w:rFonts w:ascii="ＭＳ ゴシック" w:eastAsia="ＭＳ ゴシック" w:hAnsi="ＭＳ ゴシック" w:hint="eastAsia"/>
                <w:sz w:val="20"/>
                <w:szCs w:val="20"/>
              </w:rPr>
              <w:t>の発行の必要性を認めなくなるまで算定できる。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6"/>
        </w:trPr>
        <w:tc>
          <w:tcPr>
            <w:tcW w:w="1701" w:type="dxa"/>
            <w:vMerge w:val="restart"/>
            <w:tcBorders>
              <w:top w:val="single" w:sz="4" w:space="0" w:color="auto"/>
            </w:tcBorders>
            <w:shd w:val="clear" w:color="auto" w:fill="auto"/>
          </w:tcPr>
          <w:p w:rsidR="00375778" w:rsidRPr="00046FDF" w:rsidRDefault="00375778" w:rsidP="00375778">
            <w:pPr>
              <w:spacing w:line="3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29 配置医師緊急時対応加算</w:t>
            </w:r>
          </w:p>
        </w:tc>
        <w:tc>
          <w:tcPr>
            <w:tcW w:w="6365" w:type="dxa"/>
            <w:gridSpan w:val="6"/>
            <w:tcBorders>
              <w:top w:val="single" w:sz="4" w:space="0" w:color="auto"/>
              <w:bottom w:val="nil"/>
            </w:tcBorders>
            <w:shd w:val="clear" w:color="auto" w:fill="auto"/>
            <w:vAlign w:val="center"/>
          </w:tcPr>
          <w:p w:rsidR="00375778" w:rsidRPr="00046FDF" w:rsidRDefault="00375778" w:rsidP="00375778">
            <w:pPr>
              <w:spacing w:line="26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(1)以下の基準を満たす場合に、</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699"/>
        </w:trPr>
        <w:tc>
          <w:tcPr>
            <w:tcW w:w="1701" w:type="dxa"/>
            <w:vMerge/>
            <w:shd w:val="clear" w:color="auto" w:fill="auto"/>
          </w:tcPr>
          <w:p w:rsidR="00375778" w:rsidRPr="00046FDF" w:rsidRDefault="00375778" w:rsidP="00375778">
            <w:pPr>
              <w:spacing w:line="340" w:lineRule="exact"/>
              <w:rPr>
                <w:rFonts w:ascii="ＭＳ ゴシック" w:eastAsia="ＭＳ ゴシック" w:hAnsi="ＭＳ ゴシック"/>
                <w:sz w:val="20"/>
                <w:szCs w:val="20"/>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施設の配置医師が施設の求めに応じ、早朝（午前6時から午前8時までの時間をいう。）、夜間（午後6時から午後10時までの時間をいう。）又は深夜（午後10時から午前6時までの時間をいう。）に施設を訪問して入所者に対し、診療を行い、かつ、診療を行った理由を記録した場合は、診療が行われた時間が早朝又は夜間の場合、深夜の場合それぞれ１回につき所定の単位を算定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28"/>
        </w:trPr>
        <w:tc>
          <w:tcPr>
            <w:tcW w:w="1701" w:type="dxa"/>
            <w:vMerge/>
            <w:shd w:val="clear" w:color="auto" w:fill="auto"/>
          </w:tcPr>
          <w:p w:rsidR="00375778" w:rsidRPr="00046FDF" w:rsidRDefault="00375778" w:rsidP="00375778">
            <w:pPr>
              <w:spacing w:line="340" w:lineRule="exact"/>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②看護体制加算(Ⅱ)を算定していますか。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112"/>
        </w:trPr>
        <w:tc>
          <w:tcPr>
            <w:tcW w:w="1701" w:type="dxa"/>
            <w:vMerge/>
            <w:tcBorders>
              <w:bottom w:val="nil"/>
            </w:tcBorders>
            <w:shd w:val="clear" w:color="auto" w:fill="auto"/>
          </w:tcPr>
          <w:p w:rsidR="00375778" w:rsidRPr="00046FDF" w:rsidRDefault="00375778" w:rsidP="00375778">
            <w:pPr>
              <w:spacing w:line="340" w:lineRule="exact"/>
              <w:rPr>
                <w:rFonts w:ascii="ＭＳ ゴシック" w:eastAsia="ＭＳ ゴシック" w:hAnsi="ＭＳ ゴシック"/>
                <w:b/>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95" w:left="199" w:firstLineChars="4" w:firstLine="8"/>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③入所者の看護・介護に当たる者が、配置医師に対し電話等で直接施設へ訪問を依頼し、配置医師が診療の必要性を認めた場合に、可及的速やかに施設に赴き診療を行った場合に算定できるものであり、定期的ないし計画的に施設に赴いて診療を行った場合には算定していない。ただし、医師が、死期が迫った状態であると判断し、施設の職員と家族等に説明したうえで、入所者が死亡した場合について、早朝や日中の診療終了後の夜間に施設を訪問し死亡診断を行うことを事前に決めている場合には、この限りではない。</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51"/>
        </w:trPr>
        <w:tc>
          <w:tcPr>
            <w:tcW w:w="1701" w:type="dxa"/>
            <w:tcBorders>
              <w:top w:val="nil"/>
              <w:bottom w:val="nil"/>
            </w:tcBorders>
            <w:shd w:val="clear" w:color="auto" w:fill="auto"/>
          </w:tcPr>
          <w:p w:rsidR="00375778" w:rsidRPr="00046FDF" w:rsidRDefault="00375778" w:rsidP="00375778">
            <w:pPr>
              <w:spacing w:line="340" w:lineRule="exact"/>
              <w:jc w:val="center"/>
              <w:rPr>
                <w:rFonts w:ascii="ＭＳ ゴシック" w:eastAsia="ＭＳ ゴシック" w:hAnsi="ＭＳ ゴシック"/>
                <w:b/>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④事前に氏名等を届出た配置医師が実際に訪問し診療を行った時に限り算定している。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44"/>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b/>
                <w:sz w:val="20"/>
                <w:szCs w:val="20"/>
                <w:highlight w:val="yellow"/>
              </w:rPr>
            </w:pPr>
          </w:p>
          <w:p w:rsidR="00375778" w:rsidRPr="00046FDF" w:rsidRDefault="00375778" w:rsidP="00375778">
            <w:pPr>
              <w:jc w:val="center"/>
              <w:rPr>
                <w:rFonts w:ascii="ＭＳ ゴシック" w:eastAsia="ＭＳ ゴシック" w:hAnsi="ＭＳ ゴシック"/>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⑤施設が診療を依頼した時間、配置医師が診療を行った時間、内容について記録を行っている。</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11"/>
        </w:trPr>
        <w:tc>
          <w:tcPr>
            <w:tcW w:w="1701" w:type="dxa"/>
            <w:tcBorders>
              <w:top w:val="nil"/>
              <w:bottom w:val="nil"/>
            </w:tcBorders>
            <w:shd w:val="clear" w:color="auto" w:fill="auto"/>
          </w:tcPr>
          <w:p w:rsidR="00375778" w:rsidRPr="00046FDF" w:rsidRDefault="00375778" w:rsidP="00375778">
            <w:pPr>
              <w:spacing w:line="340" w:lineRule="exact"/>
              <w:rPr>
                <w:rFonts w:ascii="ＭＳ ゴシック" w:eastAsia="ＭＳ ゴシック" w:hAnsi="ＭＳ ゴシック"/>
                <w:b/>
                <w:sz w:val="20"/>
                <w:szCs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⑥加算対象の時間帯における診療時間が全体の診療時間に占める割合がごくわずかな場合においては、算定していない。</w:t>
            </w:r>
          </w:p>
        </w:tc>
        <w:tc>
          <w:tcPr>
            <w:tcW w:w="581"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413"/>
        </w:trPr>
        <w:tc>
          <w:tcPr>
            <w:tcW w:w="1701" w:type="dxa"/>
            <w:tcBorders>
              <w:top w:val="nil"/>
              <w:bottom w:val="single" w:sz="4" w:space="0" w:color="auto"/>
            </w:tcBorders>
            <w:shd w:val="clear" w:color="auto" w:fill="auto"/>
          </w:tcPr>
          <w:p w:rsidR="00375778" w:rsidRPr="00046FDF" w:rsidRDefault="00375778" w:rsidP="00375778">
            <w:pPr>
              <w:spacing w:line="340" w:lineRule="exact"/>
              <w:rPr>
                <w:rFonts w:ascii="ＭＳ ゴシック" w:eastAsia="ＭＳ ゴシック" w:hAnsi="ＭＳ ゴシック"/>
                <w:b/>
                <w:sz w:val="20"/>
                <w:szCs w:val="20"/>
                <w:highlight w:val="yellow"/>
              </w:rPr>
            </w:pPr>
          </w:p>
        </w:tc>
        <w:tc>
          <w:tcPr>
            <w:tcW w:w="6365" w:type="dxa"/>
            <w:gridSpan w:val="6"/>
            <w:tcBorders>
              <w:top w:val="nil"/>
              <w:bottom w:val="single" w:sz="4" w:space="0" w:color="auto"/>
            </w:tcBorders>
            <w:shd w:val="clear" w:color="auto" w:fill="auto"/>
            <w:vAlign w:val="center"/>
          </w:tcPr>
          <w:p w:rsidR="00375778" w:rsidRPr="00046FDF" w:rsidRDefault="00375778" w:rsidP="00375778">
            <w:pPr>
              <w:spacing w:line="26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⑦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691"/>
        </w:trPr>
        <w:tc>
          <w:tcPr>
            <w:tcW w:w="1701" w:type="dxa"/>
            <w:tcBorders>
              <w:top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30 看取り介護加　算</w:t>
            </w:r>
          </w:p>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1"/>
                <w:sz w:val="16"/>
                <w:szCs w:val="16"/>
              </w:rPr>
              <w:t>※（Ⅰ）・(Ⅱ)の区分の併算不可</w:t>
            </w: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spacing w:line="260" w:lineRule="exact"/>
              <w:ind w:left="186" w:hangingChars="100" w:hanging="186"/>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7"/>
                <w:sz w:val="20"/>
                <w:szCs w:val="20"/>
              </w:rPr>
              <w:t>●看取り介護加算（Ⅰ）　　　　　　　　　　　　　　　　　　　　　　　　　下記基準に適合し、届け出ている場合、死亡日以前31日以上45日以下については１日につき72単位を、</w:t>
            </w:r>
            <w:r w:rsidRPr="00046FDF">
              <w:rPr>
                <w:rFonts w:ascii="ＭＳ ゴシック" w:eastAsia="ＭＳ ゴシック" w:hAnsi="ＭＳ ゴシック" w:hint="eastAsia"/>
                <w:spacing w:val="-1"/>
                <w:sz w:val="20"/>
              </w:rPr>
              <w:t>死亡日以前4日以上30日以下については１日につき 144単位を、死亡日の前日及び前々日については１日につき 680 単位を、死亡日については１日につき 1,280 単位を死亡月に加算</w:t>
            </w:r>
            <w:r w:rsidRPr="00046FDF">
              <w:rPr>
                <w:rFonts w:ascii="ＭＳ ゴシック" w:eastAsia="ＭＳ ゴシック" w:hAnsi="ＭＳ ゴシック" w:hint="eastAsia"/>
                <w:spacing w:val="-7"/>
                <w:sz w:val="20"/>
                <w:szCs w:val="20"/>
              </w:rPr>
              <w:t>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tabs>
                <w:tab w:val="left" w:pos="1335"/>
              </w:tabs>
              <w:spacing w:line="340" w:lineRule="exact"/>
              <w:ind w:firstLineChars="100" w:firstLine="198"/>
              <w:rPr>
                <w:rFonts w:ascii="ＭＳ ゴシック" w:eastAsia="ＭＳ ゴシック" w:hAnsi="ＭＳ ゴシック"/>
                <w:spacing w:val="-1"/>
                <w:sz w:val="20"/>
              </w:rPr>
            </w:pPr>
          </w:p>
        </w:tc>
        <w:tc>
          <w:tcPr>
            <w:tcW w:w="6365" w:type="dxa"/>
            <w:gridSpan w:val="6"/>
            <w:tcBorders>
              <w:top w:val="dotted" w:sz="4" w:space="0" w:color="auto"/>
              <w:left w:val="single" w:sz="4" w:space="0" w:color="auto"/>
              <w:bottom w:val="dotted" w:sz="4" w:space="0" w:color="auto"/>
            </w:tcBorders>
            <w:vAlign w:val="center"/>
          </w:tcPr>
          <w:p w:rsidR="00375778" w:rsidRPr="00046FDF" w:rsidRDefault="00375778" w:rsidP="00375778">
            <w:pPr>
              <w:spacing w:line="28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(1)次のアからウのいずれにも適合している入所者ですか。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tabs>
                <w:tab w:val="left" w:pos="1335"/>
              </w:tabs>
              <w:spacing w:line="340" w:lineRule="exact"/>
              <w:ind w:firstLineChars="100" w:firstLine="198"/>
              <w:rPr>
                <w:rFonts w:ascii="ＭＳ ゴシック" w:eastAsia="ＭＳ ゴシック" w:hAnsi="ＭＳ ゴシック"/>
                <w:spacing w:val="-1"/>
                <w:sz w:val="20"/>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ア医師が一般的に認めている医学的知見に基づき回復の見込みがないと診断した者であること。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tabs>
                <w:tab w:val="left" w:pos="1335"/>
              </w:tabs>
              <w:spacing w:line="340" w:lineRule="exact"/>
              <w:ind w:firstLineChars="100" w:firstLine="198"/>
              <w:rPr>
                <w:rFonts w:ascii="ＭＳ ゴシック" w:eastAsia="ＭＳ ゴシック" w:hAnsi="ＭＳ ゴシック"/>
                <w:spacing w:val="-1"/>
                <w:sz w:val="20"/>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99" w:left="406"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rPr>
              <w:t>イ</w:t>
            </w:r>
            <w:r w:rsidRPr="00046FDF">
              <w:rPr>
                <w:rFonts w:ascii="ＭＳ ゴシック" w:eastAsia="ＭＳ ゴシック" w:hAnsi="ＭＳ ゴシック" w:hint="eastAsia"/>
                <w:spacing w:val="-1"/>
                <w:sz w:val="20"/>
                <w:szCs w:val="20"/>
              </w:rPr>
              <w:t>医師、生活相談員、看護職員、管理栄養士、介護支援専門員その他の職種の者が共同で作成した入所者の介護にかかる計画について、医師等のうちその内容に応じた適当な者から説明を受け、当該計画について同意している者（その家族等が説明を受けた上で、同意している者を含む）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tabs>
                <w:tab w:val="left" w:pos="1335"/>
              </w:tabs>
              <w:spacing w:line="340" w:lineRule="exact"/>
              <w:ind w:firstLineChars="100" w:firstLine="198"/>
              <w:rPr>
                <w:rFonts w:ascii="ＭＳ ゴシック" w:eastAsia="ＭＳ ゴシック" w:hAnsi="ＭＳ ゴシック"/>
                <w:spacing w:val="-1"/>
                <w:sz w:val="20"/>
              </w:rPr>
            </w:pPr>
          </w:p>
        </w:tc>
        <w:tc>
          <w:tcPr>
            <w:tcW w:w="6365" w:type="dxa"/>
            <w:gridSpan w:val="6"/>
            <w:tcBorders>
              <w:top w:val="dotted" w:sz="4" w:space="0" w:color="auto"/>
              <w:left w:val="single" w:sz="4" w:space="0" w:color="auto"/>
              <w:bottom w:val="nil"/>
            </w:tcBorders>
          </w:tcPr>
          <w:p w:rsidR="00375778" w:rsidRPr="00046FDF" w:rsidRDefault="00375778" w:rsidP="00375778">
            <w:pPr>
              <w:spacing w:line="280" w:lineRule="exact"/>
              <w:ind w:leftChars="99" w:left="406"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szCs w:val="20"/>
              </w:rPr>
              <w:t>ウ　看取りに関する指針に基づき、入所者の状態又は家族の求め等に応じ随時、医師等の相互の連携の下、介護記録等入所者に関する記録を活用して行われる介護についての説明を受け、同意した上で介護を受けている者（その家族等が説明を受けた上で、介護を受けている者を含む）であること。</w:t>
            </w:r>
          </w:p>
        </w:tc>
        <w:tc>
          <w:tcPr>
            <w:tcW w:w="581" w:type="dxa"/>
            <w:tcBorders>
              <w:top w:val="dotted" w:sz="4" w:space="0" w:color="auto"/>
              <w:bottom w:val="nil"/>
              <w:right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nil"/>
              <w:right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tabs>
                <w:tab w:val="left" w:pos="1335"/>
              </w:tabs>
              <w:spacing w:line="340" w:lineRule="exact"/>
              <w:ind w:firstLineChars="100" w:firstLine="198"/>
              <w:rPr>
                <w:rFonts w:ascii="ＭＳ ゴシック" w:eastAsia="ＭＳ ゴシック" w:hAnsi="ＭＳ ゴシック"/>
                <w:spacing w:val="-1"/>
                <w:sz w:val="20"/>
              </w:rPr>
            </w:pPr>
          </w:p>
        </w:tc>
        <w:tc>
          <w:tcPr>
            <w:tcW w:w="6365" w:type="dxa"/>
            <w:gridSpan w:val="6"/>
            <w:tcBorders>
              <w:top w:val="nil"/>
              <w:left w:val="single" w:sz="4" w:space="0" w:color="auto"/>
              <w:bottom w:val="dotted" w:sz="4" w:space="0" w:color="auto"/>
            </w:tcBorders>
          </w:tcPr>
          <w:p w:rsidR="00375778" w:rsidRPr="00046FDF" w:rsidRDefault="00375778" w:rsidP="00375778">
            <w:pPr>
              <w:spacing w:line="280" w:lineRule="exact"/>
              <w:ind w:leftChars="100" w:left="390" w:hangingChars="100" w:hanging="180"/>
              <w:rPr>
                <w:rFonts w:ascii="ＭＳ ゴシック" w:eastAsia="ＭＳ ゴシック" w:hAnsi="ＭＳ ゴシック"/>
                <w:spacing w:val="-1"/>
                <w:sz w:val="18"/>
                <w:szCs w:val="18"/>
              </w:rPr>
            </w:pPr>
            <w:r w:rsidRPr="00046FDF">
              <w:rPr>
                <w:rFonts w:ascii="ＭＳ ゴシック" w:eastAsia="ＭＳ ゴシック" w:hAnsi="ＭＳ ゴシック" w:hint="eastAsia"/>
                <w:sz w:val="18"/>
                <w:szCs w:val="18"/>
              </w:rPr>
              <w:t>※家族が入所者の看取りについて共に考えることは極めて重要であり、施設としては、一度連絡を取って来所がなかったとしても、 継続的に連絡を取り続け、可能な限り家族の意思を確認しながら介護を進めていくことが重要である。</w:t>
            </w:r>
          </w:p>
        </w:tc>
        <w:tc>
          <w:tcPr>
            <w:tcW w:w="581" w:type="dxa"/>
            <w:tcBorders>
              <w:top w:val="nil"/>
              <w:bottom w:val="dotted" w:sz="4" w:space="0" w:color="auto"/>
              <w:right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left w:val="dotted" w:sz="4" w:space="0" w:color="auto"/>
              <w:bottom w:val="dotted" w:sz="4" w:space="0" w:color="auto"/>
              <w:right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nil"/>
              <w:left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09"/>
        </w:trPr>
        <w:tc>
          <w:tcPr>
            <w:tcW w:w="1701" w:type="dxa"/>
            <w:tcBorders>
              <w:top w:val="nil"/>
              <w:bottom w:val="nil"/>
            </w:tcBorders>
            <w:shd w:val="clear" w:color="auto" w:fill="auto"/>
          </w:tcPr>
          <w:p w:rsidR="00375778" w:rsidRPr="00046FDF" w:rsidRDefault="00375778" w:rsidP="00375778">
            <w:pPr>
              <w:tabs>
                <w:tab w:val="left" w:pos="747"/>
              </w:tabs>
              <w:spacing w:line="34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spacing w:val="-1"/>
                <w:sz w:val="20"/>
              </w:rPr>
              <w:tab/>
            </w:r>
          </w:p>
        </w:tc>
        <w:tc>
          <w:tcPr>
            <w:tcW w:w="6365" w:type="dxa"/>
            <w:gridSpan w:val="6"/>
            <w:tcBorders>
              <w:top w:val="dotted" w:sz="4" w:space="0" w:color="auto"/>
              <w:left w:val="single" w:sz="4" w:space="0" w:color="auto"/>
              <w:bottom w:val="dotted" w:sz="4" w:space="0" w:color="auto"/>
            </w:tcBorders>
            <w:vAlign w:val="center"/>
          </w:tcPr>
          <w:p w:rsidR="00375778" w:rsidRPr="00046FDF" w:rsidRDefault="00375778" w:rsidP="00375778">
            <w:pPr>
              <w:spacing w:line="28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(2)次のアからオのいずれにも適合していますか。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jc w:val="center"/>
              <w:rPr>
                <w:rFonts w:ascii="ＭＳ ゴシック" w:eastAsia="ＭＳ ゴシック" w:hAnsi="ＭＳ ゴシック"/>
                <w:spacing w:val="-1"/>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ア常勤の看護師を １名以上配置し、当該施設の看護職員により、又は病院、診療所若しくは訪問看護ステーションの看護職員との連携により、 24 時間連絡できる体制を確保している。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p w:rsidR="00375778" w:rsidRPr="00046FDF" w:rsidRDefault="00375778" w:rsidP="00375778">
            <w:pPr>
              <w:jc w:val="center"/>
              <w:rPr>
                <w:rFonts w:ascii="ＭＳ ゴシック" w:eastAsia="ＭＳ ゴシック" w:hAnsi="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100" w:left="388" w:hangingChars="100" w:hanging="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※「24 時間連絡できる体制」とは、施設内で勤務することを要するものではなく、夜間においても施設から連絡でき、必要な場合には、施設からの緊急の呼出に応じて出勤する次のような体制をいう。</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5"/>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jc w:val="center"/>
              <w:rPr>
                <w:rFonts w:ascii="ＭＳ ゴシック" w:eastAsia="ＭＳ ゴシック" w:hAnsi="ＭＳ ゴシック"/>
                <w:spacing w:val="-1"/>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168" w:left="551"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①　管理者を中心として、介護職員及び看護職員による協議の上、夜間における連絡・対応体制（オンコール体制）に関する取り決め（指針やマニュアル等）の整備がなされている。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80"/>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168" w:left="551"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②　管理者を中心として、介護職員及び看護職員による協議の上、夜看護職員不在時の介護職員による入所者の観察項目の標準化（どのようなことが観察されれば看護職員に連絡するか）がなされている。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41"/>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200" w:left="61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③　施設内研修等を通じ、看護・介護職員に対して、①及び②の内容が周知されている。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19"/>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80" w:lineRule="exact"/>
              <w:ind w:leftChars="200" w:left="61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④　施設の看護職員とオンコール対応の看護職員が異なる場合には、電話やFAX等により入所者の状態に関する引継ぎを行うとともに、オンコール体制終了時にも同様の引継ぎを行って</w:t>
            </w:r>
            <w:r w:rsidR="00BF6369" w:rsidRPr="00046FDF">
              <w:rPr>
                <w:rFonts w:ascii="ＭＳ ゴシック" w:eastAsia="ＭＳ ゴシック" w:hAnsi="ＭＳ ゴシック" w:hint="eastAsia"/>
                <w:spacing w:val="-1"/>
                <w:sz w:val="20"/>
              </w:rPr>
              <w:t>い</w:t>
            </w:r>
            <w:r w:rsidRPr="00046FDF">
              <w:rPr>
                <w:rFonts w:ascii="ＭＳ ゴシック" w:eastAsia="ＭＳ ゴシック" w:hAnsi="ＭＳ ゴシック" w:hint="eastAsia"/>
                <w:spacing w:val="-1"/>
                <w:sz w:val="20"/>
              </w:rPr>
              <w:t>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32"/>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イ　看取りに関する指針を定め、入所の際に、入所者又はその家族等に説明し、同意を得ている。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36"/>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tcPr>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rPr>
              <w:t>ウ</w:t>
            </w:r>
            <w:r w:rsidRPr="00046FDF">
              <w:rPr>
                <w:rFonts w:ascii="ＭＳ ゴシック" w:eastAsia="ＭＳ ゴシック" w:hAnsi="ＭＳ ゴシック" w:hint="eastAsia"/>
                <w:spacing w:val="-1"/>
                <w:sz w:val="20"/>
                <w:szCs w:val="20"/>
              </w:rPr>
              <w:t xml:space="preserve">　医師、生活相談員、看護職員、介護職員、管理栄養士、介護支援専門員その他の職種の者による協議の上、当該施設における看取りの実績を踏まえ、適宜、看取りに関する指針の見直しを行っている。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01"/>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dotted" w:sz="4" w:space="0" w:color="auto"/>
            </w:tcBorders>
            <w:vAlign w:val="center"/>
          </w:tcPr>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エ　看取りに関する職員研修を行っている。</w:t>
            </w:r>
          </w:p>
        </w:tc>
        <w:tc>
          <w:tcPr>
            <w:tcW w:w="581"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58"/>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dotted" w:sz="4" w:space="0" w:color="auto"/>
              <w:left w:val="single" w:sz="4" w:space="0" w:color="auto"/>
              <w:bottom w:val="single" w:sz="4" w:space="0" w:color="auto"/>
            </w:tcBorders>
          </w:tcPr>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オ　看取りを行う際に個室又は静養室の利用が可能となるよう配慮を行っている。</w:t>
            </w:r>
          </w:p>
        </w:tc>
        <w:tc>
          <w:tcPr>
            <w:tcW w:w="581" w:type="dxa"/>
            <w:tcBorders>
              <w:top w:val="dotted"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dotted" w:sz="4" w:space="0" w:color="auto"/>
            </w:tcBorders>
            <w:vAlign w:val="center"/>
          </w:tcPr>
          <w:p w:rsidR="00375778" w:rsidRPr="00046FDF" w:rsidRDefault="00375778" w:rsidP="00375778">
            <w:pPr>
              <w:spacing w:line="280" w:lineRule="exact"/>
              <w:ind w:left="396" w:hangingChars="200" w:hanging="396"/>
              <w:rPr>
                <w:rFonts w:ascii="ＭＳ ゴシック" w:eastAsia="ＭＳ ゴシック" w:hAnsi="ＭＳ ゴシック"/>
                <w:sz w:val="20"/>
              </w:rPr>
            </w:pPr>
            <w:r w:rsidRPr="00046FDF">
              <w:rPr>
                <w:rFonts w:ascii="ＭＳ ゴシック" w:eastAsia="ＭＳ ゴシック" w:hAnsi="ＭＳ ゴシック" w:hint="eastAsia"/>
                <w:spacing w:val="-1"/>
                <w:sz w:val="20"/>
              </w:rPr>
              <w:t>●</w:t>
            </w:r>
            <w:r w:rsidRPr="00046FDF">
              <w:rPr>
                <w:rFonts w:ascii="ＭＳ ゴシック" w:eastAsia="ＭＳ ゴシック" w:hAnsi="ＭＳ ゴシック" w:hint="eastAsia"/>
                <w:sz w:val="20"/>
              </w:rPr>
              <w:t>看取り介護加算(Ⅱ)</w:t>
            </w:r>
          </w:p>
          <w:p w:rsidR="00375778" w:rsidRPr="00046FDF" w:rsidRDefault="00375778" w:rsidP="00375778">
            <w:pPr>
              <w:spacing w:line="28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看取り介護加算においては、次の要件を満たしている場合に死亡日以前31日以上45日以下については１日につき72単位を、死亡日以前 ４ 日以上 30 日以下については１日につき 144 単位を、死亡日の前日及び前々日については１日につき 780 単位を、死亡日については１日につき 1,580 単位を</w:t>
            </w:r>
            <w:r w:rsidRPr="00046FDF">
              <w:rPr>
                <w:rFonts w:ascii="ＭＳ ゴシック" w:eastAsia="ＭＳ ゴシック" w:hAnsi="ＭＳ ゴシック" w:hint="eastAsia"/>
                <w:b/>
                <w:spacing w:val="-1"/>
                <w:sz w:val="20"/>
                <w:u w:val="single"/>
              </w:rPr>
              <w:t>死亡月に加算</w:t>
            </w:r>
            <w:r w:rsidRPr="00046FDF">
              <w:rPr>
                <w:rFonts w:ascii="ＭＳ ゴシック" w:eastAsia="ＭＳ ゴシック" w:hAnsi="ＭＳ ゴシック" w:hint="eastAsia"/>
                <w:spacing w:val="-1"/>
                <w:sz w:val="20"/>
              </w:rPr>
              <w:t>していますか。ただし、看取り介護加算(Ⅰ)を算定している場合は算定しない。</w:t>
            </w:r>
          </w:p>
        </w:tc>
        <w:tc>
          <w:tcPr>
            <w:tcW w:w="581"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1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dotted" w:sz="4" w:space="0" w:color="auto"/>
              <w:left w:val="single" w:sz="4" w:space="0" w:color="auto"/>
              <w:bottom w:val="dotted" w:sz="4" w:space="0" w:color="auto"/>
            </w:tcBorders>
            <w:vAlign w:val="center"/>
          </w:tcPr>
          <w:p w:rsidR="00375778" w:rsidRPr="00046FDF" w:rsidRDefault="00375778" w:rsidP="00375778">
            <w:pPr>
              <w:spacing w:line="28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(1)看取り介護加算(Ⅰ)の(1)・(2)の基準のいずれにも該当している。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452"/>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dotted" w:sz="4" w:space="0" w:color="auto"/>
              <w:left w:val="single" w:sz="4" w:space="0" w:color="auto"/>
              <w:bottom w:val="dotted" w:sz="4" w:space="0" w:color="auto"/>
            </w:tcBorders>
            <w:vAlign w:val="center"/>
          </w:tcPr>
          <w:p w:rsidR="00375778" w:rsidRPr="00046FDF" w:rsidRDefault="00375778" w:rsidP="00375778">
            <w:pPr>
              <w:spacing w:line="28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(2)配置医師緊急時対応加算の施設基準に該当している。</w:t>
            </w:r>
          </w:p>
        </w:tc>
        <w:tc>
          <w:tcPr>
            <w:tcW w:w="581"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13"/>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396" w:hangingChars="200" w:hanging="3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●看取り介護加算（Ⅰ）（Ⅱ）共通</w:t>
            </w:r>
          </w:p>
          <w:p w:rsidR="00375778" w:rsidRPr="00046FDF" w:rsidRDefault="00375778" w:rsidP="00375778">
            <w:pPr>
              <w:spacing w:line="260" w:lineRule="exact"/>
              <w:ind w:left="396" w:hangingChars="200" w:hanging="3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看取り介護加算算定に関しては、以下の点に留意して実施すること。</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施設は入所者に提供する看取り介護の質を常に向上させていくため、計画（Plan）、実行（Do）、評価（Check）、改善（Action）のサイクル（PDCAサイクル）により、看取り介護を実施する体制の構築・強化を図るため、以下の取組を図っていますか。</w:t>
            </w:r>
          </w:p>
          <w:p w:rsidR="00375778" w:rsidRPr="00046FDF" w:rsidRDefault="00375778" w:rsidP="00375778">
            <w:pPr>
              <w:spacing w:line="260" w:lineRule="exact"/>
              <w:ind w:leftChars="150" w:left="414" w:hangingChars="50" w:hanging="99"/>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（参考）</w:t>
            </w:r>
          </w:p>
          <w:p w:rsidR="00375778" w:rsidRPr="00046FDF" w:rsidRDefault="00375778" w:rsidP="00375778">
            <w:pPr>
              <w:spacing w:line="260" w:lineRule="exact"/>
              <w:ind w:leftChars="100" w:left="388" w:hangingChars="100" w:hanging="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ア　看取りに関する指針を定めることで施設の看取りに対する方針等を明らかにする。（Plan）</w:t>
            </w:r>
          </w:p>
          <w:p w:rsidR="00375778" w:rsidRPr="00046FDF" w:rsidRDefault="00375778" w:rsidP="00375778">
            <w:pPr>
              <w:spacing w:line="260" w:lineRule="exact"/>
              <w:ind w:leftChars="100" w:left="388" w:hangingChars="100" w:hanging="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イ　看取り介護の実施に当たっては、当該入所者に係る医師の診断を前提として、介護に係る計画に基づいて、入所者がその人らしく生き、その人らしい最期を迎えられるよう支援を行う。（Do）</w:t>
            </w:r>
          </w:p>
          <w:p w:rsidR="00375778" w:rsidRPr="00046FDF" w:rsidRDefault="00375778" w:rsidP="00375778">
            <w:pPr>
              <w:spacing w:line="260" w:lineRule="exact"/>
              <w:ind w:leftChars="100" w:left="388" w:hangingChars="100" w:hanging="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ウ　多職種が参加するケアカンファレンス等を通じて、実施した看取り介護の検証や、職員の精神的負担の把握及びそれに対する支援を行う。（Check）</w:t>
            </w:r>
          </w:p>
          <w:p w:rsidR="00375778" w:rsidRPr="00046FDF" w:rsidRDefault="00375778" w:rsidP="00375778">
            <w:pPr>
              <w:spacing w:line="260" w:lineRule="exact"/>
              <w:ind w:leftChars="100" w:left="388" w:hangingChars="100" w:hanging="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エ　看取りに関する指針の内容その他看取り介護の実施体制について、適宜、適切な見直しを行う。（Action）</w:t>
            </w:r>
          </w:p>
          <w:p w:rsidR="00375778" w:rsidRPr="00046FDF" w:rsidRDefault="00375778" w:rsidP="00375778">
            <w:pPr>
              <w:spacing w:line="260" w:lineRule="exact"/>
              <w:ind w:left="178" w:hangingChars="100" w:hanging="17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18"/>
                <w:szCs w:val="18"/>
              </w:rPr>
              <w:t>※なお、施設は、看取り介護の改善のために、適宜、家族等に対する看取り介護に関する報告会並びに入所者等及び地域住民との意見交換による地域への啓発活動を行うことが望ましい。</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看取り介護を実施するに当たり、終末期にたどる経過、施設等における看取りに際して行いうる医療行為の選択肢、医師や医療機関との連携体制などについて、入所者等の理解が得られるよう継続的な説明に努めていますか。加えて、説明に際して、入所者等の理解を助けるため入所者に関する記録を活用した説明資料を作成し、その写しを提供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(3)管理者を中心として、生活相談員、介護職員、看護職員、介護支援専門員等による協議の上、看取りに関する指針が定められていますか。</w:t>
            </w:r>
          </w:p>
          <w:p w:rsidR="00375778" w:rsidRPr="00046FDF" w:rsidRDefault="00375778" w:rsidP="00375778">
            <w:pPr>
              <w:spacing w:line="260" w:lineRule="exact"/>
              <w:ind w:firstLineChars="100" w:firstLine="17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※同指針に盛り込むべき項目として以下の事項が考えられる。</w:t>
            </w:r>
          </w:p>
          <w:p w:rsidR="00375778" w:rsidRPr="00046FDF" w:rsidRDefault="00375778" w:rsidP="00375778">
            <w:pPr>
              <w:spacing w:line="260" w:lineRule="exact"/>
              <w:ind w:firstLineChars="100" w:firstLine="198"/>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20"/>
              </w:rPr>
              <w:t>ア　当該施設の看取りに関する考え方</w:t>
            </w:r>
          </w:p>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イ　終末期にたどる経過（時期、プロセス毎）とそれに応じた介護の考え方</w:t>
            </w:r>
          </w:p>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ウ　施設等において看取りに際して行いうる医療行為の選択肢</w:t>
            </w:r>
          </w:p>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エ　医師や医療機関との連携体制（夜間及び緊急時の対応を含む）</w:t>
            </w:r>
          </w:p>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オ　入所者等への情報提供及び意思確認の方法</w:t>
            </w:r>
          </w:p>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カ　入所者等への情報提供に供する資料及び同意書の書式</w:t>
            </w:r>
          </w:p>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キ　家族への心理的支援に関する考え方</w:t>
            </w:r>
          </w:p>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ク　その他看取り介護を受ける入所者に対して施設の職員が取るべき具体的な対応の方法</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(4)看取り介護の実施に当たっては、次の事項が介護記録等に記録されていますか。また、これらの情報を医師、生活相談員、看護職員、介護職員、管理栄養士、介護支援専門員等と情報共有されていますか。</w:t>
            </w:r>
          </w:p>
          <w:p w:rsidR="00375778" w:rsidRPr="00046FDF" w:rsidRDefault="00375778" w:rsidP="00375778">
            <w:pPr>
              <w:spacing w:line="260" w:lineRule="exact"/>
              <w:ind w:leftChars="94" w:left="482" w:hangingChars="144" w:hanging="285"/>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ア終末期の身体症状の変化及びこれに対する介護等についての記　　　録</w:t>
            </w:r>
          </w:p>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イ療養や死別に関する入所者及び家族の精神的な状態の変化及びこれに対するケアについての記録</w:t>
            </w:r>
          </w:p>
          <w:p w:rsidR="00375778" w:rsidRPr="00046FDF" w:rsidRDefault="00375778" w:rsidP="00375778">
            <w:pPr>
              <w:spacing w:line="260" w:lineRule="exact"/>
              <w:ind w:leftChars="100" w:left="40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ウ看取り介護の各プロセスにおいて把握した入所者等の意向と、それに基づくアセスメント及び対応についての記録</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(5)記録については以下の点に留意していますか。</w:t>
            </w:r>
          </w:p>
          <w:p w:rsidR="00375778" w:rsidRPr="00046FDF" w:rsidRDefault="00375778" w:rsidP="00375778">
            <w:pPr>
              <w:spacing w:line="260" w:lineRule="exact"/>
              <w:ind w:leftChars="100" w:left="410" w:hangingChars="101" w:hanging="200"/>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ア  本人又はその家族に対する随時の説明に係る同意について、口頭で同意を得た場合は、介護記録にその説明日時、内容等を記載するとともに、同意を得た旨を記載していますか。</w:t>
            </w:r>
          </w:p>
          <w:p w:rsidR="00375778" w:rsidRPr="00046FDF" w:rsidRDefault="00375778" w:rsidP="00375778">
            <w:pPr>
              <w:spacing w:line="260" w:lineRule="exact"/>
              <w:ind w:leftChars="100" w:left="410" w:hangingChars="101" w:hanging="200"/>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イ　本人が十分に判断をできる状態になく、かつ、家族に連絡しても来てもらえないような場合は、医師、看護職員、介護職員、等が入所者の状態等に応じて随時、入所者に対する看取り介護について相談し、共同して看取り介護を行っている場合に算定していますか。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なお、家族が入所者の看取りについてともに考えることは極めて重要であるため、一度も連絡を取って来てくれなかったとしても、定期的に連絡を取り続け、可能な限り家族の意思を確認しながら介護をすすめ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200" w:hangingChars="101" w:hanging="200"/>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(6)死亡日以前45日を上限として、所定単位数を死亡月にまとめて算定していますか。</w:t>
            </w:r>
          </w:p>
          <w:p w:rsidR="00375778" w:rsidRPr="00046FDF" w:rsidRDefault="00375778" w:rsidP="00375778">
            <w:pPr>
              <w:spacing w:line="260" w:lineRule="exact"/>
              <w:ind w:leftChars="100" w:left="388" w:hangingChars="100" w:hanging="17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18"/>
                <w:szCs w:val="18"/>
              </w:rPr>
              <w:t>※施設に入所していない月についても自己負担を請求されることになるため、入所者が退所等する際、退所等の翌月に亡くなった場合に、前月分の看取り介護加算に係る一部負担の請求を行う場合があることを説明し、文書にて同意を得ておくことが必要です。</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(7)退所した日の翌日から死亡日までの間は算定しないようにしていますか。</w:t>
            </w:r>
          </w:p>
          <w:p w:rsidR="00375778" w:rsidRPr="00046FDF" w:rsidRDefault="00375778" w:rsidP="00375778">
            <w:pPr>
              <w:spacing w:line="260" w:lineRule="exact"/>
              <w:ind w:leftChars="95" w:left="199"/>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死亡前に在宅へ戻ったり、医療機関へ転院したりした後、在宅や入院先で死亡した場合でも算定可能ですが、退所した日の翌日から死亡日までの期間が45日以上あった場合には、看取り介護加算を算定することはできません。</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Chars="2" w:left="200" w:hangingChars="99" w:hanging="1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(8)</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1"/>
                <w:sz w:val="20"/>
              </w:rPr>
              <w:t>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365"/>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single" w:sz="4" w:space="0" w:color="auto"/>
            </w:tcBorders>
          </w:tcPr>
          <w:p w:rsidR="00375778" w:rsidRPr="00046FDF" w:rsidRDefault="00375778" w:rsidP="00375778">
            <w:pPr>
              <w:spacing w:line="260" w:lineRule="exact"/>
              <w:ind w:leftChars="2" w:left="200" w:hangingChars="99" w:hanging="1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(9)入所者が入退院をし、又は外泊した場合であって、当該入院又は外泊期間が死亡日以前45日の範囲内であるとき、当該入院又は外泊期間を除いた期間について算定していますか。</w:t>
            </w:r>
          </w:p>
          <w:p w:rsidR="00375778" w:rsidRPr="00046FDF" w:rsidRDefault="00375778" w:rsidP="00375778">
            <w:pPr>
              <w:spacing w:line="260" w:lineRule="exact"/>
              <w:ind w:leftChars="100" w:left="210"/>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※入院若しくは外泊又は退所の当日について看取り介護加算を算定できるかどうかは、当該日に所定単位数を算定するかどうかによります。</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67"/>
        </w:trPr>
        <w:tc>
          <w:tcPr>
            <w:tcW w:w="1701" w:type="dxa"/>
            <w:tcBorders>
              <w:top w:val="nil"/>
              <w:left w:val="single" w:sz="4" w:space="0" w:color="auto"/>
              <w:bottom w:val="nil"/>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single" w:sz="4" w:space="0" w:color="auto"/>
              <w:left w:val="single" w:sz="4" w:space="0" w:color="auto"/>
              <w:bottom w:val="nil"/>
            </w:tcBorders>
          </w:tcPr>
          <w:p w:rsidR="00375778" w:rsidRPr="00046FDF" w:rsidRDefault="00375778" w:rsidP="00375778">
            <w:pPr>
              <w:spacing w:line="260" w:lineRule="exact"/>
              <w:ind w:left="200" w:hangingChars="101" w:hanging="200"/>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(10)退所後も継続して入所者の家族への指導や医療機関に対する情報提供等を行っていますか。</w:t>
            </w:r>
          </w:p>
          <w:p w:rsidR="00375778" w:rsidRPr="00046FDF" w:rsidRDefault="00375778" w:rsidP="00375778">
            <w:pPr>
              <w:spacing w:line="260" w:lineRule="exact"/>
              <w:ind w:leftChars="100" w:left="210"/>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※入所者の家族、入院先の医療機関等との継続的な関わりの中で、入所者の死亡を確認することが可能である。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51"/>
        </w:trPr>
        <w:tc>
          <w:tcPr>
            <w:tcW w:w="1701" w:type="dxa"/>
            <w:tcBorders>
              <w:top w:val="nil"/>
              <w:left w:val="single" w:sz="4" w:space="0" w:color="auto"/>
              <w:bottom w:val="single" w:sz="4" w:space="0" w:color="auto"/>
            </w:tcBorders>
            <w:shd w:val="clear" w:color="auto" w:fill="auto"/>
          </w:tcPr>
          <w:p w:rsidR="00375778" w:rsidRPr="00046FDF" w:rsidRDefault="00375778" w:rsidP="00375778">
            <w:pPr>
              <w:wordWrap w:val="0"/>
              <w:snapToGrid w:val="0"/>
              <w:spacing w:line="374" w:lineRule="exact"/>
              <w:rPr>
                <w:rFonts w:ascii="ＭＳ ゴシック" w:eastAsia="ＭＳ ゴシック" w:hAnsi="ＭＳ ゴシック"/>
                <w:spacing w:val="-7"/>
                <w:sz w:val="20"/>
                <w:szCs w:val="20"/>
              </w:rPr>
            </w:pPr>
          </w:p>
        </w:tc>
        <w:tc>
          <w:tcPr>
            <w:tcW w:w="6365" w:type="dxa"/>
            <w:gridSpan w:val="6"/>
            <w:tcBorders>
              <w:top w:val="nil"/>
              <w:left w:val="single" w:sz="4" w:space="0" w:color="auto"/>
              <w:bottom w:val="single" w:sz="4" w:space="0" w:color="auto"/>
            </w:tcBorders>
          </w:tcPr>
          <w:p w:rsidR="00375778" w:rsidRPr="00046FDF" w:rsidRDefault="00375778" w:rsidP="00375778">
            <w:pPr>
              <w:spacing w:line="260" w:lineRule="exact"/>
              <w:ind w:leftChars="94" w:left="197" w:firstLineChars="5" w:firstLine="9"/>
              <w:rPr>
                <w:rFonts w:ascii="ＭＳ ゴシック" w:eastAsia="ＭＳ ゴシック" w:hAnsi="ＭＳ ゴシック"/>
                <w:spacing w:val="-1"/>
                <w:sz w:val="18"/>
                <w:szCs w:val="18"/>
              </w:rPr>
            </w:pPr>
            <w:r w:rsidRPr="00046FDF">
              <w:rPr>
                <w:rFonts w:ascii="ＭＳ ゴシック" w:eastAsia="ＭＳ ゴシック" w:hAnsi="ＭＳ ゴシック" w:hint="eastAsia"/>
                <w:spacing w:val="-1"/>
                <w:sz w:val="18"/>
                <w:szCs w:val="18"/>
              </w:rPr>
              <w:t>※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おくことが必要です。</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735"/>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31在宅復帰支援機能加算</w:t>
            </w:r>
          </w:p>
        </w:tc>
        <w:tc>
          <w:tcPr>
            <w:tcW w:w="6365" w:type="dxa"/>
            <w:gridSpan w:val="6"/>
            <w:tcBorders>
              <w:top w:val="single" w:sz="4" w:space="0" w:color="auto"/>
              <w:bottom w:val="nil"/>
            </w:tcBorders>
            <w:shd w:val="clear" w:color="auto" w:fill="auto"/>
          </w:tcPr>
          <w:p w:rsidR="00375778" w:rsidRPr="00046FDF" w:rsidRDefault="00375778" w:rsidP="00375778">
            <w:pPr>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(1)以下の基準に適合し、(2)～(4)を満たす場合、１日につき10単位を加算していますか。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465"/>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①算定日が属する月の前６月間において、当該施設から退所した者</w:t>
            </w:r>
            <w:r w:rsidRPr="00046FDF">
              <w:rPr>
                <w:rFonts w:ascii="ＭＳ ゴシック" w:eastAsia="ＭＳ ゴシック" w:hAnsi="ＭＳ ゴシック" w:hint="eastAsia"/>
                <w:spacing w:val="-1"/>
                <w:sz w:val="20"/>
              </w:rPr>
              <w:t>（在宅・入所相互利用加算を算定しているものを除く。）</w:t>
            </w:r>
            <w:r w:rsidRPr="00046FDF">
              <w:rPr>
                <w:rFonts w:ascii="ＭＳ ゴシック" w:eastAsia="ＭＳ ゴシック" w:hAnsi="ＭＳ ゴシック" w:hint="eastAsia"/>
                <w:sz w:val="20"/>
                <w:szCs w:val="20"/>
              </w:rPr>
              <w:t>の総数のうち、当該期間内に退所し、在宅において介護を受けることとなった者（入所期間が１月間を超えていた者に限る。）の占める割合が２割を超えている。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37"/>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leftChars="103" w:left="416"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退所者の退所した日から30日以内に、居宅を訪問し、又は指定居宅介護支援事業者から情報提供を受けることにより、当該退所者の在宅における生活が１月以上継続する見込みであることを確認し、記録し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4"/>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single" w:sz="4" w:space="0" w:color="auto"/>
              <w:bottom w:val="nil"/>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　入所者の家族との連絡調整を以下のとおり行っていますか。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888"/>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95" w:left="399"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①入所者が在宅へ退所するに当たり、当該入所者及びその家族に対して、退所後の居宅サービスその他の保険医療サービス又は福祉サービスについて次の相談援助を行っていますか。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363"/>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イ食事、入浴、健康管理等在宅における生活に関する相談援助</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6"/>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leftChars="190" w:left="625" w:hangingChars="113" w:hanging="226"/>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ロ退所する者の運動機能及び日常生活動作能力の維持及び向上を目的として行う各種訓練等に関する相談助言</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77"/>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ハ家屋の改善に関する相談援助</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211"/>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spacing w:line="260" w:lineRule="exact"/>
              <w:ind w:firstLineChars="200" w:firstLine="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ニ退所する者の介助方法に関する相談援助</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65"/>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leftChars="104" w:left="418"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②また必要に応じて、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しています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32"/>
        </w:trPr>
        <w:tc>
          <w:tcPr>
            <w:tcW w:w="1701" w:type="dxa"/>
            <w:tcBorders>
              <w:top w:val="nil"/>
              <w:bottom w:val="nil"/>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(3)　入所者が利用を希望する指定居宅介護支援事業者に対して、入所者に係る居宅サービスに必要な情報の提供、退所後の居宅サービスの利用に関する調整を行っていますか。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561"/>
        </w:trPr>
        <w:tc>
          <w:tcPr>
            <w:tcW w:w="1701" w:type="dxa"/>
            <w:tcBorders>
              <w:top w:val="nil"/>
              <w:bottom w:val="single" w:sz="4" w:space="0" w:color="auto"/>
            </w:tcBorders>
            <w:shd w:val="clear" w:color="auto" w:fill="auto"/>
          </w:tcPr>
          <w:p w:rsidR="00375778" w:rsidRPr="00046FDF" w:rsidRDefault="00375778" w:rsidP="00375778">
            <w:pPr>
              <w:spacing w:line="340" w:lineRule="exact"/>
              <w:ind w:firstLineChars="100" w:firstLine="198"/>
              <w:rPr>
                <w:rFonts w:ascii="ＭＳ ゴシック" w:eastAsia="ＭＳ ゴシック" w:hAnsi="ＭＳ ゴシック"/>
                <w:spacing w:val="-1"/>
                <w:sz w:val="20"/>
                <w:highlight w:val="yellow"/>
              </w:rPr>
            </w:pP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spacing w:line="260" w:lineRule="exact"/>
              <w:ind w:left="400" w:hangingChars="200" w:hanging="4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(4)　当該加算の算定を行う場合には、その算定根拠となる関係書類を整備していますか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673"/>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cs="ＭＳ ゴシック" w:hint="eastAsia"/>
                <w:spacing w:val="-1"/>
                <w:sz w:val="20"/>
              </w:rPr>
              <w:t>32</w:t>
            </w:r>
            <w:r w:rsidRPr="00046FDF">
              <w:rPr>
                <w:rFonts w:ascii="ＭＳ ゴシック" w:eastAsia="ＭＳ ゴシック" w:hAnsi="ＭＳ ゴシック" w:hint="eastAsia"/>
                <w:spacing w:val="-1"/>
                <w:sz w:val="20"/>
              </w:rPr>
              <w:t>在宅・入所相互利用加算</w:t>
            </w:r>
          </w:p>
        </w:tc>
        <w:tc>
          <w:tcPr>
            <w:tcW w:w="6365" w:type="dxa"/>
            <w:gridSpan w:val="6"/>
            <w:tcBorders>
              <w:top w:val="single" w:sz="4" w:space="0" w:color="auto"/>
              <w:bottom w:val="nil"/>
            </w:tcBorders>
            <w:shd w:val="clear" w:color="auto" w:fill="auto"/>
          </w:tcPr>
          <w:p w:rsidR="00375778" w:rsidRPr="00046FDF" w:rsidRDefault="00375778" w:rsidP="00375778">
            <w:pPr>
              <w:spacing w:line="260" w:lineRule="exact"/>
              <w:ind w:left="396" w:hangingChars="200" w:hanging="3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(1)以下の要件を満たしている者に対して、１日につき</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pacing w:val="-1"/>
                <w:sz w:val="20"/>
              </w:rPr>
              <w:t>単位算定していますか。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905"/>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spacing w:line="260" w:lineRule="exact"/>
              <w:ind w:firstLineChars="100" w:firstLine="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複数の者であらかじめ在宅期間及び入所期間（入所期間が３月を超えるときは、３月を限度とする。）を定めて、当該施設の居室を計画的に利用している者。</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p>
        </w:tc>
      </w:tr>
      <w:tr w:rsidR="00046FDF" w:rsidRPr="00046FDF" w:rsidTr="00E67F08">
        <w:trPr>
          <w:cantSplit/>
          <w:trHeight w:val="1143"/>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00" w:hangingChars="101" w:hanging="200"/>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在宅期間中の介護支援専門員と施設の介護支援専門員との間で情報の交換を十分に行い、双方が合意の上、介護に関する目標及び方針を定め、入所者又はその家族などに対しその内容を説明し、同意を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299"/>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single" w:sz="4" w:space="0" w:color="auto"/>
              <w:bottom w:val="nil"/>
            </w:tcBorders>
            <w:shd w:val="clear" w:color="auto" w:fill="auto"/>
          </w:tcPr>
          <w:p w:rsidR="00375778" w:rsidRPr="00046FDF" w:rsidRDefault="00375778" w:rsidP="00375778">
            <w:pPr>
              <w:autoSpaceDE w:val="0"/>
              <w:autoSpaceDN w:val="0"/>
              <w:adjustRightInd w:val="0"/>
              <w:spacing w:line="26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(3)　また、次の事項を適切に行っていますか。</w:t>
            </w:r>
          </w:p>
        </w:tc>
        <w:tc>
          <w:tcPr>
            <w:tcW w:w="581"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826"/>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①在宅・入所相互利用を開始するに当たり、在宅期間と入所期間（入所期間については３月を限度とする）について、文書による同意を得ている。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708"/>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②施設の介護支援専門員、介護職員等、在宅の介護支援専門員、在宅期間に対象者が利用する居宅サービス事業者等による支援チームをつくっている。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776"/>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③当該支援チームは、必要に応じ随時（利用者が施設に入所する前及び施設から退所して在宅に戻る前においては必須とし、概ね１月に１回）カンファレンスを開いている。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1000"/>
        </w:trPr>
        <w:tc>
          <w:tcPr>
            <w:tcW w:w="1701" w:type="dxa"/>
            <w:tcBorders>
              <w:top w:val="nil"/>
              <w:bottom w:val="nil"/>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④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804"/>
        </w:trPr>
        <w:tc>
          <w:tcPr>
            <w:tcW w:w="1701" w:type="dxa"/>
            <w:tcBorders>
              <w:top w:val="nil"/>
              <w:bottom w:val="single" w:sz="4" w:space="0" w:color="auto"/>
            </w:tcBorders>
            <w:shd w:val="clear" w:color="auto" w:fill="auto"/>
          </w:tcPr>
          <w:p w:rsidR="00375778" w:rsidRPr="00046FDF" w:rsidRDefault="00375778" w:rsidP="00375778">
            <w:pPr>
              <w:spacing w:line="340" w:lineRule="exact"/>
              <w:rPr>
                <w:rFonts w:eastAsia="ＭＳ ゴシック"/>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⑤施設の介護支援専門員及び在宅の介護支援専門員の機能及び役割分担については、支援チームの中で協議して適切な形態を定めている。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highlight w:val="yellow"/>
              </w:rPr>
            </w:pPr>
          </w:p>
        </w:tc>
      </w:tr>
      <w:tr w:rsidR="00046FDF" w:rsidRPr="00046FDF" w:rsidTr="00E67F08">
        <w:trPr>
          <w:cantSplit/>
          <w:trHeight w:val="846"/>
        </w:trPr>
        <w:tc>
          <w:tcPr>
            <w:tcW w:w="1701" w:type="dxa"/>
            <w:tcBorders>
              <w:top w:val="single" w:sz="4" w:space="0" w:color="auto"/>
              <w:bottom w:val="single" w:sz="4" w:space="0" w:color="auto"/>
            </w:tcBorders>
            <w:shd w:val="clear" w:color="auto" w:fill="auto"/>
          </w:tcPr>
          <w:p w:rsidR="00375778" w:rsidRPr="00046FDF" w:rsidRDefault="00375778" w:rsidP="00375778">
            <w:pPr>
              <w:spacing w:line="340" w:lineRule="exact"/>
              <w:ind w:left="198" w:hangingChars="100" w:hanging="198"/>
              <w:rPr>
                <w:rFonts w:eastAsia="ＭＳ ゴシック"/>
                <w:sz w:val="20"/>
              </w:rPr>
            </w:pPr>
            <w:r w:rsidRPr="00046FDF">
              <w:rPr>
                <w:rFonts w:ascii="ＭＳ ゴシック" w:eastAsia="ＭＳ ゴシック" w:hAnsi="ＭＳ ゴシック" w:cs="ＭＳ ゴシック" w:hint="eastAsia"/>
                <w:spacing w:val="-1"/>
                <w:sz w:val="20"/>
              </w:rPr>
              <w:t>33小規模拠点集合型施設加算</w:t>
            </w: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同一敷地内に複数の居住単位を設けて施設サービスを行っている施設において、５人以下の居住単位に入所している入所者について、１日につき50単位を算定していますか。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06"/>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cs="ＭＳ ゴシック" w:hint="eastAsia"/>
                <w:spacing w:val="-1"/>
                <w:sz w:val="20"/>
              </w:rPr>
              <w:t>34 認知症専門</w:t>
            </w:r>
            <w:r w:rsidRPr="00046FDF">
              <w:rPr>
                <w:rFonts w:ascii="ＭＳ ゴシック" w:eastAsia="ＭＳ ゴシック" w:hAnsi="ＭＳ ゴシック" w:hint="eastAsia"/>
                <w:spacing w:val="-1"/>
                <w:sz w:val="20"/>
              </w:rPr>
              <w:t xml:space="preserve">　　ケア加算</w:t>
            </w: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●認知症専門ケア加算（Ⅰ）</w:t>
            </w:r>
          </w:p>
          <w:p w:rsidR="00375778" w:rsidRPr="00046FDF" w:rsidRDefault="00375778" w:rsidP="00375778">
            <w:pPr>
              <w:autoSpaceDE w:val="0"/>
              <w:autoSpaceDN w:val="0"/>
              <w:adjustRightInd w:val="0"/>
              <w:spacing w:line="26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　以下の基準を満たす場合に、１日につき</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09"/>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tcBorders>
              <w:top w:val="nil"/>
              <w:bottom w:val="nil"/>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(1)入所者の総数のうち、日常生活に支障をきたすおそれのある症状若しくは行動が認められることから介護を必要とする認知症の者（以下「対象者」という。）の占める割合が２分の１以上であること。</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highlight w:val="yellow"/>
              </w:rPr>
            </w:pPr>
          </w:p>
        </w:tc>
      </w:tr>
      <w:tr w:rsidR="00046FDF" w:rsidRPr="00046FDF" w:rsidTr="00E67F08">
        <w:trPr>
          <w:cantSplit/>
          <w:trHeight w:val="2146"/>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tcBorders>
              <w:top w:val="nil"/>
              <w:bottom w:val="nil"/>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認知症介護に係る専門的な研修を修了している者を、当該対象者と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w:t>
            </w:r>
          </w:p>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※「認知症介護に係る専門的な研修」とは、「認知症介護実践リーダー研修」及び「認知症看護に係る適切な研修」を指すものとする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p>
        </w:tc>
      </w:tr>
      <w:tr w:rsidR="00046FDF" w:rsidRPr="00046FDF" w:rsidTr="00E67F08">
        <w:trPr>
          <w:cantSplit/>
          <w:trHeight w:val="627"/>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tcBorders>
              <w:top w:val="nil"/>
              <w:bottom w:val="single" w:sz="4" w:space="0" w:color="auto"/>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(3)当該施設において、認知症ケアに関する留意事項の伝達又は技術的指導に係る会議を定期的に開催している。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p>
        </w:tc>
      </w:tr>
      <w:tr w:rsidR="00046FDF" w:rsidRPr="00046FDF" w:rsidTr="00E67F08">
        <w:trPr>
          <w:cantSplit/>
          <w:trHeight w:val="780"/>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6365" w:type="dxa"/>
            <w:gridSpan w:val="6"/>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●認知症専門ケア加算（Ⅱ）</w:t>
            </w:r>
          </w:p>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 xml:space="preserve">　</w:t>
            </w:r>
            <w:r w:rsidRPr="00046FDF">
              <w:rPr>
                <w:rFonts w:ascii="ＭＳ ゴシック" w:eastAsia="ＭＳ ゴシック" w:hAnsi="ＭＳ ゴシック" w:hint="eastAsia"/>
                <w:sz w:val="20"/>
                <w:szCs w:val="20"/>
              </w:rPr>
              <w:t>以下の基準を満たす場合に、１日につき</w:t>
            </w:r>
            <w:r w:rsidRPr="00046FDF">
              <w:rPr>
                <w:rFonts w:ascii="ＭＳ ゴシック" w:eastAsia="ＭＳ ゴシック" w:hAnsi="ＭＳ ゴシック" w:hint="eastAsia"/>
                <w:spacing w:val="-7"/>
                <w:sz w:val="20"/>
                <w:szCs w:val="20"/>
              </w:rPr>
              <w:t>所定の</w:t>
            </w:r>
            <w:r w:rsidRPr="00046FDF">
              <w:rPr>
                <w:rFonts w:ascii="ＭＳ ゴシック" w:eastAsia="ＭＳ ゴシック" w:hAnsi="ＭＳ ゴシック" w:hint="eastAsia"/>
                <w:sz w:val="20"/>
                <w:szCs w:val="20"/>
              </w:rPr>
              <w:t>単位を算定していますか。</w:t>
            </w:r>
          </w:p>
        </w:tc>
        <w:tc>
          <w:tcPr>
            <w:tcW w:w="581" w:type="dxa"/>
            <w:tcBorders>
              <w:top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tcBorders>
              <w:top w:val="single"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35"/>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tcBorders>
              <w:top w:val="nil"/>
              <w:bottom w:val="nil"/>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(1)認知症専門ケア加算（Ⅰ）の基準のいずれにも適合している。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highlight w:val="yellow"/>
              </w:rPr>
            </w:pPr>
          </w:p>
        </w:tc>
      </w:tr>
      <w:tr w:rsidR="00046FDF" w:rsidRPr="00046FDF" w:rsidTr="00E67F08">
        <w:trPr>
          <w:cantSplit/>
          <w:trHeight w:val="2828"/>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vMerge w:val="restart"/>
            <w:tcBorders>
              <w:top w:val="nil"/>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(2)認知症介護の指導に係る専門的な研修を修了している者を１の基準に加え１名以上配置し、施設全体の認知症ケアの指導等を実施していること。</w:t>
            </w:r>
          </w:p>
          <w:p w:rsidR="00375778" w:rsidRPr="00046FDF" w:rsidRDefault="00375778" w:rsidP="00375778">
            <w:pPr>
              <w:autoSpaceDE w:val="0"/>
              <w:autoSpaceDN w:val="0"/>
              <w:adjustRightInd w:val="0"/>
              <w:spacing w:line="260" w:lineRule="exact"/>
              <w:ind w:left="396" w:hangingChars="200" w:hanging="396"/>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 xml:space="preserve">　※加算対象となる者が10名未満の場合、認知症介護実践リーダー研修と認知症介護指導者研修の両方を修了した者が１名配置されていれば認知症専門ケア加算Ⅱを算定できるものとする。</w:t>
            </w:r>
          </w:p>
          <w:p w:rsidR="00375778" w:rsidRPr="00046FDF" w:rsidRDefault="00375778" w:rsidP="00375778">
            <w:pPr>
              <w:autoSpaceDE w:val="0"/>
              <w:autoSpaceDN w:val="0"/>
              <w:adjustRightInd w:val="0"/>
              <w:spacing w:line="260" w:lineRule="exact"/>
              <w:ind w:leftChars="94" w:left="395" w:hangingChars="100" w:hanging="198"/>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認知症介護の指導に係る専門的な研修」とは、「認知症介護実践者等養成事業の実施について」及び「認知症介護実践者等養成事業の円滑な運営について」に規定する「認知症介護指導者養成研修」及び「認知症看護に係る適切な研修」を指すものとする。</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highlight w:val="yellow"/>
              </w:rPr>
            </w:pPr>
          </w:p>
        </w:tc>
      </w:tr>
      <w:tr w:rsidR="00046FDF" w:rsidRPr="00046FDF" w:rsidTr="00E67F08">
        <w:trPr>
          <w:cantSplit/>
          <w:trHeight w:val="800"/>
        </w:trPr>
        <w:tc>
          <w:tcPr>
            <w:tcW w:w="1701" w:type="dxa"/>
            <w:tcBorders>
              <w:top w:val="nil"/>
              <w:bottom w:val="single" w:sz="4" w:space="0" w:color="auto"/>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highlight w:val="yellow"/>
              </w:rPr>
            </w:pPr>
          </w:p>
        </w:tc>
        <w:tc>
          <w:tcPr>
            <w:tcW w:w="393" w:type="dxa"/>
            <w:gridSpan w:val="2"/>
            <w:vMerge/>
            <w:tcBorders>
              <w:bottom w:val="single" w:sz="4" w:space="0" w:color="auto"/>
            </w:tcBorders>
            <w:shd w:val="clear" w:color="auto" w:fill="auto"/>
          </w:tcPr>
          <w:p w:rsidR="00375778" w:rsidRPr="00046FDF" w:rsidRDefault="00375778" w:rsidP="00375778">
            <w:pPr>
              <w:autoSpaceDE w:val="0"/>
              <w:autoSpaceDN w:val="0"/>
              <w:adjustRightInd w:val="0"/>
              <w:spacing w:line="260" w:lineRule="exact"/>
              <w:ind w:left="198" w:hangingChars="100" w:hanging="198"/>
              <w:rPr>
                <w:rFonts w:ascii="ＭＳ ゴシック" w:eastAsia="ＭＳ ゴシック" w:hAnsi="ＭＳ ゴシック"/>
                <w:spacing w:val="-1"/>
                <w:sz w:val="20"/>
                <w:highlight w:val="yellow"/>
              </w:rPr>
            </w:pPr>
          </w:p>
        </w:tc>
        <w:tc>
          <w:tcPr>
            <w:tcW w:w="5972" w:type="dxa"/>
            <w:gridSpan w:val="4"/>
            <w:tcBorders>
              <w:top w:val="single" w:sz="4" w:space="0" w:color="auto"/>
              <w:bottom w:val="single" w:sz="4" w:space="0" w:color="auto"/>
            </w:tcBorders>
            <w:shd w:val="clear" w:color="auto" w:fill="auto"/>
          </w:tcPr>
          <w:p w:rsidR="00375778" w:rsidRPr="00046FDF" w:rsidRDefault="00375778" w:rsidP="00375778">
            <w:pPr>
              <w:autoSpaceDE w:val="0"/>
              <w:autoSpaceDN w:val="0"/>
              <w:adjustRightInd w:val="0"/>
              <w:spacing w:line="260" w:lineRule="exact"/>
              <w:ind w:left="297" w:hangingChars="150" w:hanging="297"/>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(3)当該施設における介護職員、看護職員毎の認知症ケアに関する研修計画を作成し、当該計画に従い、研修を実施又は実施を予定していること。</w:t>
            </w:r>
          </w:p>
        </w:tc>
        <w:tc>
          <w:tcPr>
            <w:tcW w:w="581"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highlight w:val="yellow"/>
              </w:rPr>
            </w:pPr>
          </w:p>
        </w:tc>
      </w:tr>
      <w:tr w:rsidR="00046FDF" w:rsidRPr="00046FDF" w:rsidTr="00E67F08">
        <w:trPr>
          <w:cantSplit/>
          <w:trHeight w:val="1072"/>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35 認知症行動・心理症状緊急対応加算</w:t>
            </w: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279" w:hangingChars="150" w:hanging="279"/>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医師が、認知症の行動・心理症状が認められるため、在宅での生活が困難であり、緊急に入所することが適当であると判断した者に対し、施設サービスを行った場合に、入所した日から起算して７日を限度として、１日につき所定の単位を算定しています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w:t>
            </w:r>
          </w:p>
        </w:tc>
      </w:tr>
      <w:tr w:rsidR="00046FDF" w:rsidRPr="00046FDF" w:rsidTr="00E67F08">
        <w:trPr>
          <w:cantSplit/>
          <w:trHeight w:val="422"/>
        </w:trPr>
        <w:tc>
          <w:tcPr>
            <w:tcW w:w="1701" w:type="dxa"/>
            <w:tcBorders>
              <w:top w:val="nil"/>
              <w:bottom w:val="nil"/>
            </w:tcBorders>
            <w:shd w:val="clear" w:color="auto" w:fill="auto"/>
            <w:vAlign w:val="center"/>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vAlign w:val="center"/>
          </w:tcPr>
          <w:p w:rsidR="00375778" w:rsidRPr="00046FDF" w:rsidRDefault="00375778" w:rsidP="00375778">
            <w:pPr>
              <w:autoSpaceDE w:val="0"/>
              <w:autoSpaceDN w:val="0"/>
              <w:adjustRightInd w:val="0"/>
              <w:spacing w:line="260" w:lineRule="exact"/>
              <w:ind w:left="186" w:hangingChars="100" w:hanging="186"/>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(2)当該加算の算定にあたっては、次の事項を適切に行っていますか。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14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99" w:left="340" w:hangingChars="71" w:hanging="13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①在宅で療養を行っている要介護被保険者に「認知症の行動・心理症状」が認められ、緊急に指定地域密着型介護老人福祉施設への入所が必要であると医師が判断した場合であって、介護支援専門員、受け入れ施設の職員と連携し、利用者又は家族の同意の上、当該施設に入所した場合に算定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140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Chars="133" w:left="465"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②医師が判断した当該日又はその次の日に利用を開始した場合に限り算定している。この際、当該施設への入所ではなく、医療機関における対応が必要であると判断される場合にあっては、速やかに適当な医療機関の紹介、情報提供を行うことにより、適切な医療が受けられるように取り計らっ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1129"/>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当該利用者の在宅での療養が継続されることを評価するものであるため、入所後速やかに退所に向けた地域密着型施設サービス計画を策定し、当該入所者の「認知症の行動・心理症状」が安定した際には速やかに在宅復帰が可能となるように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2400"/>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④次に掲げる者が、直接、当該施設へ入所した場合には、当該加算は算定していない。</w:t>
            </w:r>
          </w:p>
          <w:p w:rsidR="00375778" w:rsidRPr="00046FDF" w:rsidRDefault="00375778" w:rsidP="00375778">
            <w:pPr>
              <w:autoSpaceDE w:val="0"/>
              <w:autoSpaceDN w:val="0"/>
              <w:adjustRightInd w:val="0"/>
              <w:spacing w:line="260" w:lineRule="exact"/>
              <w:ind w:firstLineChars="250" w:firstLine="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ａ病院又は診療所に入院中の者</w:t>
            </w:r>
          </w:p>
          <w:p w:rsidR="00375778" w:rsidRPr="00046FDF" w:rsidRDefault="00375778" w:rsidP="00375778">
            <w:pPr>
              <w:autoSpaceDE w:val="0"/>
              <w:autoSpaceDN w:val="0"/>
              <w:adjustRightInd w:val="0"/>
              <w:spacing w:line="260" w:lineRule="exact"/>
              <w:ind w:leftChars="222" w:left="745" w:hangingChars="150" w:hanging="279"/>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ｂ介護保険施設又は地域密着型介護老人福祉施設に入院中又は入所</w:t>
            </w:r>
          </w:p>
          <w:p w:rsidR="00375778" w:rsidRPr="00046FDF" w:rsidRDefault="00375778" w:rsidP="00375778">
            <w:pPr>
              <w:autoSpaceDE w:val="0"/>
              <w:autoSpaceDN w:val="0"/>
              <w:adjustRightInd w:val="0"/>
              <w:spacing w:line="260" w:lineRule="exact"/>
              <w:ind w:leftChars="310" w:left="744" w:hangingChars="50" w:hanging="93"/>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中の者</w:t>
            </w:r>
          </w:p>
          <w:p w:rsidR="00375778" w:rsidRPr="00046FDF" w:rsidRDefault="00375778" w:rsidP="00375778">
            <w:pPr>
              <w:autoSpaceDE w:val="0"/>
              <w:autoSpaceDN w:val="0"/>
              <w:adjustRightInd w:val="0"/>
              <w:spacing w:line="260" w:lineRule="exact"/>
              <w:ind w:leftChars="221" w:left="836"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ｃ短期入所生活介護、短期入所療養介護、特定施設入居者生活介護、</w:t>
            </w:r>
          </w:p>
          <w:p w:rsidR="00375778" w:rsidRPr="00046FDF" w:rsidRDefault="00375778" w:rsidP="00375778">
            <w:pPr>
              <w:autoSpaceDE w:val="0"/>
              <w:autoSpaceDN w:val="0"/>
              <w:adjustRightInd w:val="0"/>
              <w:spacing w:line="260" w:lineRule="exact"/>
              <w:ind w:leftChars="310" w:left="837"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短期利用特定施設入居者生活介護、認知症対応型共同生活介護、短</w:t>
            </w:r>
          </w:p>
          <w:p w:rsidR="00375778" w:rsidRPr="00046FDF" w:rsidRDefault="00375778" w:rsidP="00375778">
            <w:pPr>
              <w:autoSpaceDE w:val="0"/>
              <w:autoSpaceDN w:val="0"/>
              <w:adjustRightInd w:val="0"/>
              <w:spacing w:line="260" w:lineRule="exact"/>
              <w:ind w:leftChars="310" w:left="837"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期利用認知症対応型共同生活介護、地域密着型特定施設入居者生活介護及び短期利用地域密着型特定施設入居者生活介護を利用中の者</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88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⑤判断を行った医師は診療録等に症状、判断の内容等を記録している。また、施設も判断を行った医師名、日付及び利用開始に当たっての留意事項等を介護サービス計画書に記録している。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65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nil"/>
            </w:tcBorders>
            <w:shd w:val="clear" w:color="auto" w:fill="auto"/>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⑥個室等、認知症の行動・心理症状の増悪した者の療養に相応しい設備を整備している。</w:t>
            </w:r>
          </w:p>
        </w:tc>
        <w:tc>
          <w:tcPr>
            <w:tcW w:w="581"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pPr>
            <w:r w:rsidRPr="00046FDF">
              <w:rPr>
                <w:rFonts w:ascii="ＭＳ ゴシック" w:eastAsia="ＭＳ ゴシック" w:hAnsi="ＭＳ ゴシック" w:hint="eastAsia"/>
                <w:sz w:val="18"/>
                <w:szCs w:val="18"/>
              </w:rPr>
              <w:t>□</w:t>
            </w:r>
          </w:p>
        </w:tc>
        <w:tc>
          <w:tcPr>
            <w:tcW w:w="567" w:type="dxa"/>
            <w:tcBorders>
              <w:top w:val="nil"/>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874"/>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tcBorders>
              <w:top w:val="nil"/>
              <w:bottom w:val="single" w:sz="4" w:space="0" w:color="auto"/>
            </w:tcBorders>
            <w:shd w:val="clear" w:color="auto" w:fill="auto"/>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⑦当該入所者が入所前１月の間に、当該地域密着型介護老人福祉施設に入所したことがない場合及び過去１月の間に当該加算（他サービスを含む）を算定したことがない場合に限り算定している。</w:t>
            </w:r>
          </w:p>
        </w:tc>
        <w:tc>
          <w:tcPr>
            <w:tcW w:w="581"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874"/>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36 褥瘡マネジメント加算</w:t>
            </w: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●褥瘡マネジメント加算(Ⅰ)</w:t>
            </w:r>
          </w:p>
          <w:p w:rsidR="00375778" w:rsidRPr="00046FDF" w:rsidRDefault="00375778" w:rsidP="00375778">
            <w:pPr>
              <w:autoSpaceDE w:val="0"/>
              <w:autoSpaceDN w:val="0"/>
              <w:adjustRightInd w:val="0"/>
              <w:spacing w:line="260" w:lineRule="exact"/>
              <w:ind w:firstLineChars="100" w:firstLine="200"/>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以下の基準を満たし届出を行っている場合、</w:t>
            </w:r>
            <w:r w:rsidRPr="00046FDF">
              <w:rPr>
                <w:rFonts w:ascii="ＭＳ ゴシック" w:eastAsia="ＭＳ ゴシック" w:hAnsi="ＭＳ ゴシック" w:hint="eastAsia"/>
                <w:spacing w:val="-7"/>
                <w:sz w:val="20"/>
                <w:szCs w:val="20"/>
              </w:rPr>
              <w:t>継続的に入所者ごとの褥瘡管理をした場合は、１月につきを３単位を加算していますか。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spacing w:line="340" w:lineRule="exact"/>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37" w:hangingChars="150" w:hanging="237"/>
              <w:rPr>
                <w:rFonts w:ascii="ＭＳ ゴシック" w:eastAsia="ＭＳ ゴシック" w:hAnsi="ＭＳ ゴシック" w:cs="ＭＳ ゴシック"/>
                <w:spacing w:val="-1"/>
                <w:sz w:val="16"/>
                <w:szCs w:val="16"/>
              </w:rPr>
            </w:pPr>
            <w:r w:rsidRPr="00046FDF">
              <w:rPr>
                <w:rFonts w:ascii="ＭＳ ゴシック" w:eastAsia="ＭＳ ゴシック" w:hAnsi="ＭＳ ゴシック" w:cs="ＭＳ ゴシック" w:hint="eastAsia"/>
                <w:spacing w:val="-1"/>
                <w:sz w:val="16"/>
                <w:szCs w:val="16"/>
              </w:rPr>
              <w:t>※（Ⅰ）～(Ⅲ)の区分の併算不可</w:t>
            </w:r>
          </w:p>
        </w:tc>
        <w:tc>
          <w:tcPr>
            <w:tcW w:w="6365" w:type="dxa"/>
            <w:gridSpan w:val="6"/>
            <w:tcBorders>
              <w:top w:val="dotted"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入所者ごとに褥瘡の発生と関連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厚生労働省への情報の提出については、ＬＩＦＥを用いて行うこと。</w:t>
            </w:r>
          </w:p>
          <w:p w:rsidR="00375778" w:rsidRPr="00046FDF" w:rsidRDefault="00375778" w:rsidP="00375778">
            <w:pPr>
              <w:autoSpaceDE w:val="0"/>
              <w:autoSpaceDN w:val="0"/>
              <w:adjustRightInd w:val="0"/>
              <w:spacing w:line="260" w:lineRule="exact"/>
              <w:ind w:leftChars="53" w:left="111"/>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627"/>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(3)入所者ごとの褥瘡ケア計画に従い褥瘡管理を実施するとともに、その管理の内容や入所者の状態について定期的に記録していますか。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69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(4)(1)の評価に基づき、少なくとも3月に1回、入所者ごとに褥瘡ケア計画を見直していますか。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407"/>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spacing w:line="260" w:lineRule="exact"/>
              <w:ind w:left="279" w:hangingChars="150" w:hanging="279"/>
              <w:rPr>
                <w:rFonts w:ascii="ＭＳ ゴシック" w:eastAsia="ＭＳ ゴシック" w:hAnsi="ＭＳ ゴシック" w:cs="ＭＳ ゴシック"/>
                <w:spacing w:val="-1"/>
                <w:sz w:val="20"/>
              </w:rPr>
            </w:pPr>
            <w:r w:rsidRPr="00046FDF">
              <w:rPr>
                <w:rFonts w:ascii="ＭＳ ゴシック" w:eastAsia="ＭＳ ゴシック" w:hAnsi="ＭＳ ゴシック" w:hint="eastAsia"/>
                <w:spacing w:val="-7"/>
                <w:sz w:val="20"/>
                <w:szCs w:val="20"/>
              </w:rPr>
              <w:t>(5)当該加算の算定にあたっては、次の事項を適切に行っていますか。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84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430" w:hangingChars="231" w:hanging="430"/>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①原則として入所者全員を対象として入所者ごとに(1)～(4)の要件を満たした場合に、当該施設の入所者全員に対して算定している。（褥瘡マネジメント加算(Ⅱ)を算定している場合を除く。）</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②(1)の評価は、</w:t>
            </w:r>
            <w:r w:rsidRPr="00046FDF">
              <w:rPr>
                <w:rFonts w:ascii="ＭＳ ゴシック" w:eastAsia="ＭＳ ゴシック" w:hAnsi="ＭＳ ゴシック" w:hint="eastAsia"/>
                <w:spacing w:val="-7"/>
                <w:sz w:val="20"/>
                <w:szCs w:val="20"/>
                <w:u w:val="single"/>
              </w:rPr>
              <w:t>指定地域密着型サービスに要する費用の額の算定に関する基準及び指定地域密着型介護予防サービスに要する費用の額の算定に関する基準の制定に伴う実施上の留意事項について別紙様式５「褥瘡対策に関するスクリーニング・ケア計画書」</w:t>
            </w:r>
            <w:r w:rsidRPr="00046FDF">
              <w:rPr>
                <w:rFonts w:ascii="ＭＳ ゴシック" w:eastAsia="ＭＳ ゴシック" w:hAnsi="ＭＳ ゴシック" w:hint="eastAsia"/>
                <w:spacing w:val="-7"/>
                <w:sz w:val="20"/>
                <w:szCs w:val="20"/>
              </w:rPr>
              <w:t>を用いて、褥瘡の状態及び褥瘡の発生と関連のあるリスクについて実施すること。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(1)の施設入所時の評価は、要件に適合しているものとして届け出た日の属する月及び当該月以降の新規入所者については当該者の入所時に評価を行うものとし、既入所者については、介護記録等に基づき施設入所時の評価を行う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④褥瘡ケア計画は、褥瘡管理に対する各種ガイドラインを参考にしながら、入所者ごとに、褥瘡管理に関する事項に対し関連職種が共同して取り組むべき事項や、入所者ごとに、褥瘡管理に関する事項に対し関連職種が共同して取り組むべき事項や、入所者の状態を考慮した評価を行う間隔等を検討し、</w:t>
            </w:r>
            <w:r w:rsidRPr="00046FDF">
              <w:rPr>
                <w:rFonts w:ascii="ＭＳ ゴシック" w:eastAsia="ＭＳ ゴシック" w:hAnsi="ＭＳ ゴシック" w:hint="eastAsia"/>
                <w:spacing w:val="-7"/>
                <w:sz w:val="20"/>
                <w:szCs w:val="20"/>
                <w:u w:val="single"/>
              </w:rPr>
              <w:t>別紙様式５「褥瘡対策に関するスクリーニング・ケア計画書」</w:t>
            </w:r>
            <w:r w:rsidRPr="00046FDF">
              <w:rPr>
                <w:rFonts w:ascii="ＭＳ ゴシック" w:eastAsia="ＭＳ ゴシック" w:hAnsi="ＭＳ ゴシック" w:hint="eastAsia"/>
                <w:spacing w:val="-7"/>
                <w:sz w:val="20"/>
                <w:szCs w:val="20"/>
              </w:rPr>
              <w:t>を用いて作成すること。なお、褥瘡ケア計画に相当する内容を施設サービス計画の中に記載する場合は、その記載をもって褥瘡ケア計画の作成に代えることができるものとする。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⑥(3)において、褥瘡ケア計画に基づいたケアを実施する際には、褥瘡ケア・マネジメントの対象となる入所者又はその家族に説明し、その同意を得ること。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⑦(4)における褥瘡ケア計画の見直しは、褥瘡ケア計画に実施上の問題(褥瘡管理に変更の必要性、関連職種が共同して取り組むべき事項の見直しの必要性等)があれば直ちに実施すること。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⑧褥瘡管理に当たっては、施設ごとに当該マネジメントの実施に必要な褥瘡管理に係るマニュアルを整備し、当該マニュアルに基づき実施している。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●褥瘡マネジメント加算(Ⅱ)</w:t>
            </w:r>
          </w:p>
          <w:p w:rsidR="00375778" w:rsidRPr="00046FDF" w:rsidRDefault="00375778" w:rsidP="00375778">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以下の基準を満たす場合、１月につきを13単位を加算していますか。褥瘡マネジメント加算(Ⅰ)を算定している場合は算定しない。</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59"/>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(1)褥瘡マネジメント加算(Ⅰ)の(1)～(5)の要件を満たしていますか。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評価の結果、施設入所時に褥瘡が発生するリスクがあるとされた入所者について、褥瘡の発生はありませんか。</w:t>
            </w:r>
          </w:p>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入所日の属する月の翌月以降に、</w:t>
            </w:r>
            <w:r w:rsidRPr="00046FDF">
              <w:rPr>
                <w:rFonts w:ascii="ＭＳ ゴシック" w:eastAsia="ＭＳ ゴシック" w:hAnsi="ＭＳ ゴシック" w:hint="eastAsia"/>
                <w:spacing w:val="-7"/>
                <w:sz w:val="20"/>
                <w:szCs w:val="20"/>
                <w:u w:val="single"/>
              </w:rPr>
              <w:t>別紙様式５「褥瘡対策に関するスクリーニング・ケア計画書」</w:t>
            </w:r>
            <w:r w:rsidRPr="00046FDF">
              <w:rPr>
                <w:rFonts w:ascii="ＭＳ ゴシック" w:eastAsia="ＭＳ ゴシック" w:hAnsi="ＭＳ ゴシック" w:hint="eastAsia"/>
                <w:spacing w:val="-7"/>
                <w:sz w:val="20"/>
                <w:szCs w:val="20"/>
              </w:rPr>
              <w:t>を用いて評価を実施し、当該月に別紙様式５に示す持続する発赤（ｄ１）以上の褥瘡の発症がない場合に、所定単位数を算定できるものとする。ただし、施設入所時に褥瘡があった入所者については、当該褥瘡の治癒後に、褥瘡の再発がない場合に算定できるものとす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13"/>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465" w:hangingChars="250" w:hanging="465"/>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●褥瘡マネジメント加算(Ⅲ)　　※改正前の褥瘡マネジメント加算</w:t>
            </w:r>
          </w:p>
          <w:p w:rsidR="00375778" w:rsidRPr="00046FDF" w:rsidRDefault="00375778" w:rsidP="00375778">
            <w:pPr>
              <w:autoSpaceDE w:val="0"/>
              <w:autoSpaceDN w:val="0"/>
              <w:adjustRightInd w:val="0"/>
              <w:spacing w:line="260" w:lineRule="exact"/>
              <w:ind w:left="58" w:hangingChars="31" w:hanging="58"/>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令和３年３月31日において、令和３年度改定前の褥瘡マネジメント加算に係る届出を行う施設について、改正後の当該加算の届出を行っていないものにおける改正前の褥瘡マネジメント加算（３月に１回を限度として10単位）の算定については、令和４年３月31日までの間は、従前の例により算定することができる。</w:t>
            </w:r>
          </w:p>
          <w:p w:rsidR="00375778" w:rsidRPr="00046FDF" w:rsidRDefault="00375778" w:rsidP="00375778">
            <w:pPr>
              <w:autoSpaceDE w:val="0"/>
              <w:autoSpaceDN w:val="0"/>
              <w:adjustRightInd w:val="0"/>
              <w:spacing w:line="260" w:lineRule="exact"/>
              <w:ind w:left="58" w:hangingChars="31" w:hanging="58"/>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※今後ＬＩＦＥを用いた情報の提出に切り替えるよう必要な検討を行うことを前提とする。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37 排せつ支援加算</w:t>
            </w:r>
          </w:p>
          <w:p w:rsidR="00375778" w:rsidRPr="00046FDF" w:rsidRDefault="00375778" w:rsidP="00375778">
            <w:pPr>
              <w:spacing w:line="260" w:lineRule="exact"/>
              <w:rPr>
                <w:rFonts w:ascii="ＭＳ ゴシック" w:eastAsia="ＭＳ ゴシック" w:hAnsi="ＭＳ ゴシック" w:cs="ＭＳ ゴシック"/>
                <w:spacing w:val="-1"/>
                <w:sz w:val="16"/>
                <w:szCs w:val="16"/>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Chars="-39" w:left="-82" w:firstLineChars="144" w:firstLine="268"/>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要件を満たし届け出て、継続的に入所者ごとの排せつに係る支援を行った場合は、区分に従い、１月につき所定単位数を加算していますか。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18"/>
                <w:szCs w:val="18"/>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●排せつ支援加算(Ⅰ)　　</w:t>
            </w:r>
            <w:r w:rsidRPr="00046FDF">
              <w:rPr>
                <w:rFonts w:ascii="ＭＳ ゴシック" w:eastAsia="ＭＳ ゴシック" w:hAnsi="ＭＳ ゴシック" w:hint="eastAsia"/>
                <w:spacing w:val="-7"/>
                <w:sz w:val="20"/>
                <w:szCs w:val="20"/>
                <w:u w:val="single"/>
              </w:rPr>
              <w:t>１０単位</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18"/>
                <w:szCs w:val="18"/>
              </w:rPr>
            </w:pPr>
            <w:r w:rsidRPr="00046FDF">
              <w:rPr>
                <w:rFonts w:ascii="ＭＳ ゴシック" w:eastAsia="ＭＳ ゴシック" w:hAnsi="ＭＳ ゴシック" w:cs="ＭＳ ゴシック" w:hint="eastAsia"/>
                <w:spacing w:val="-1"/>
                <w:sz w:val="18"/>
                <w:szCs w:val="18"/>
              </w:rPr>
              <w:t>※（Ⅰ）～(Ⅳ)の区分の併算不可</w:t>
            </w: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入所者ごとに、要介護状態の軽減の見込みについて、医師又は医師と連携した看護師が施設入所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Pr="00046FDF">
              <w:rPr>
                <w:rFonts w:ascii="ＭＳ ゴシック" w:eastAsia="ＭＳ ゴシック" w:hAnsi="ＭＳ ゴシック" w:hint="eastAsia"/>
              </w:rPr>
              <w:t>(1)</w:t>
            </w:r>
            <w:r w:rsidRPr="00046FDF">
              <w:rPr>
                <w:rFonts w:ascii="ＭＳ ゴシック" w:eastAsia="ＭＳ ゴシック" w:hAnsi="ＭＳ ゴシック" w:hint="eastAsia"/>
                <w:spacing w:val="-7"/>
                <w:sz w:val="20"/>
                <w:szCs w:val="20"/>
              </w:rPr>
              <w:t>の評価の結果、排せつに介護を要する入所者であって、</w:t>
            </w:r>
            <w:r w:rsidRPr="00046FDF">
              <w:rPr>
                <w:rFonts w:ascii="ＭＳ ゴシック" w:eastAsia="ＭＳ ゴシック" w:hAnsi="ＭＳ ゴシック" w:hint="eastAsia"/>
                <w:spacing w:val="-7"/>
                <w:sz w:val="20"/>
                <w:szCs w:val="20"/>
                <w:u w:val="single"/>
              </w:rPr>
              <w:t>適切な対応を行うことにより、要介護状態の軽減が見込まれるもの</w:t>
            </w:r>
            <w:r w:rsidRPr="00046FDF">
              <w:rPr>
                <w:rFonts w:ascii="ＭＳ ゴシック" w:eastAsia="ＭＳ ゴシック" w:hAnsi="ＭＳ ゴシック" w:hint="eastAsia"/>
                <w:spacing w:val="-7"/>
                <w:sz w:val="20"/>
                <w:szCs w:val="20"/>
              </w:rPr>
              <w:t>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w:t>
            </w:r>
            <w:r w:rsidRPr="00046FDF">
              <w:rPr>
                <w:rFonts w:ascii="ＭＳ ゴシック" w:eastAsia="ＭＳ ゴシック" w:hAnsi="ＭＳ ゴシック" w:hint="eastAsia"/>
              </w:rPr>
              <w:t>(1)</w:t>
            </w:r>
            <w:r w:rsidRPr="00046FDF">
              <w:rPr>
                <w:rFonts w:ascii="ＭＳ ゴシック" w:eastAsia="ＭＳ ゴシック" w:hAnsi="ＭＳ ゴシック" w:hint="eastAsia"/>
                <w:spacing w:val="-7"/>
                <w:sz w:val="20"/>
                <w:szCs w:val="20"/>
              </w:rPr>
              <w:t>の評価に基づき、少なくとも３月に１回、入所者又は利用者ごとに支援計画を見直していますか。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(4)当該加算の算定にあたっては、次の事項を適切に行っていますか。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①　排せつ支援加算は、排せつ支援の質の向上を図るため、多職種の共同により、入所者が排せつに介護を要する要因の分析を踏まえた支援計画の作成（Plan）、当該支援計画に基づく排せつ支援の実施（Do）、当該支援内容の評価（Check）とその結果を踏まえた当該支援計画の見直し（Action）といったサイクル（以下「ＰＤＣＡ」という。）の構築を通じて、継続的に排せつ支援の質の管理を行った場合に加算するものであ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　排せつ支援加算(Ⅰ)は、原則として入所者全員（排せつ支援加算(Ⅱ)又は(Ⅲ)を算定する者を除く。）を対象として入所者ごとに要件を満たした場合に、当該施設の入所者全員に対して算定できるもの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211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　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④　(1)の評価は、</w:t>
            </w:r>
            <w:r w:rsidRPr="00046FDF">
              <w:rPr>
                <w:rFonts w:ascii="ＭＳ ゴシック" w:eastAsia="ＭＳ ゴシック" w:hAnsi="ＭＳ ゴシック" w:hint="eastAsia"/>
                <w:spacing w:val="-7"/>
                <w:sz w:val="20"/>
                <w:szCs w:val="20"/>
                <w:u w:val="single"/>
              </w:rPr>
              <w:t>指定地域密着型サービスに要する費用の額の算定に関する基準及び指定地域密着型介護予防サービスに要する費用の額の算定に関する基準の制定に伴う実施上の留意事項について別紙様式６「排せつの状態に関するスクリーニング・支援計画書」</w:t>
            </w:r>
            <w:r w:rsidRPr="00046FDF">
              <w:rPr>
                <w:rFonts w:ascii="ＭＳ ゴシック" w:eastAsia="ＭＳ ゴシック" w:hAnsi="ＭＳ ゴシック" w:hint="eastAsia"/>
                <w:spacing w:val="-7"/>
                <w:sz w:val="20"/>
                <w:szCs w:val="20"/>
              </w:rPr>
              <w:t>を用いて、排尿・排便の状態及びおむつ使用の有無並びに特別な支援が行われた場合におけるそれらの３か月後の見込みについて実施する。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⑤　施設入所時の評価は、要件に適合しているものとして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⑥　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⑦　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⑧　「排せつに介護を要する入所者」とは、要介護認定調査の際に用いられる「認定調査員テキスト2009 改訂版（平成30 年４月改訂）」の方法を用いて、排尿又は排便の状態が、「一部介助」若しくは「全介助」と評価される者又はおむつを使用している者をいう。</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⑨　(2)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⑩　支援に先立って、失禁に対する各種ガイドラインを参考にしながら、対象者が排せつに介護を要する要因を多職種が共同して分析し、それに基づいて、</w:t>
            </w:r>
            <w:r w:rsidRPr="00046FDF">
              <w:rPr>
                <w:rFonts w:ascii="ＭＳ ゴシック" w:eastAsia="ＭＳ ゴシック" w:hAnsi="ＭＳ ゴシック" w:hint="eastAsia"/>
                <w:spacing w:val="-7"/>
                <w:sz w:val="20"/>
                <w:szCs w:val="20"/>
                <w:u w:val="single"/>
              </w:rPr>
              <w:t>別紙様式６「排せつの状態に関するスクリーニング・支援計画書の様式を用いて支援計画」</w:t>
            </w:r>
            <w:r w:rsidRPr="00046FDF">
              <w:rPr>
                <w:rFonts w:ascii="ＭＳ ゴシック" w:eastAsia="ＭＳ ゴシック" w:hAnsi="ＭＳ ゴシック" w:hint="eastAsia"/>
                <w:spacing w:val="-7"/>
                <w:sz w:val="20"/>
                <w:szCs w:val="20"/>
              </w:rPr>
              <w:t>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⑪　支援計画の作成にあたっては、要因分析分析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⑫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⑬　⑶における支援計画の見直しは、支援計画に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すること。</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●排せつ支援加算(Ⅱ)　　</w:t>
            </w:r>
            <w:r w:rsidRPr="00046FDF">
              <w:rPr>
                <w:rFonts w:ascii="ＭＳ ゴシック" w:eastAsia="ＭＳ ゴシック" w:hAnsi="ＭＳ ゴシック" w:hint="eastAsia"/>
                <w:spacing w:val="-7"/>
                <w:sz w:val="20"/>
                <w:szCs w:val="20"/>
                <w:u w:val="single"/>
              </w:rPr>
              <w:t>１５単位</w:t>
            </w:r>
            <w:r w:rsidRPr="00046FDF">
              <w:rPr>
                <w:rFonts w:ascii="ＭＳ ゴシック" w:eastAsia="ＭＳ ゴシック" w:hAnsi="ＭＳ ゴシック" w:hint="eastAsia"/>
                <w:spacing w:val="-7"/>
                <w:sz w:val="20"/>
                <w:szCs w:val="20"/>
              </w:rPr>
              <w:t xml:space="preserve">　※入所者ごとに算定</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(1)排せつ支援加算(Ⅰ)の(</w:t>
            </w:r>
            <w:r w:rsidRPr="00046FDF">
              <w:rPr>
                <w:rFonts w:ascii="ＭＳ ゴシック" w:eastAsia="ＭＳ ゴシック" w:hAnsi="ＭＳ ゴシック"/>
                <w:spacing w:val="-7"/>
                <w:sz w:val="20"/>
                <w:szCs w:val="20"/>
              </w:rPr>
              <w:t>1</w:t>
            </w:r>
            <w:r w:rsidRPr="00046FDF">
              <w:rPr>
                <w:rFonts w:ascii="ＭＳ ゴシック" w:eastAsia="ＭＳ ゴシック" w:hAnsi="ＭＳ ゴシック" w:hint="eastAsia"/>
                <w:spacing w:val="-7"/>
                <w:sz w:val="20"/>
                <w:szCs w:val="20"/>
              </w:rPr>
              <w:t>)～(4)のいずれにも適合していますか。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(2)評価の結果、要介護状態の軽減が見込まれる者について、施設入所時と比較して、排尿又は排便の状態の少なくとも一方が改善するとともにいずれにも悪化していませんか。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①　評価の結果、要介護状態の軽減が見込まれる者について、施設入所時と比較して、排尿又は排便の状態の少なくとも一方が改善するとともにいずれにも悪化がないこと。</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　評価の結果、施設入所時におむつを使用していた者であって要介護状態の軽減が見込まれるものについて、おむつを使用しなくなったこと。</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排せつ支援加算(Ⅱ)は、排せつ支援加算(Ⅰ)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●排せつ支援加算(Ⅲ)　　</w:t>
            </w:r>
            <w:r w:rsidRPr="00046FDF">
              <w:rPr>
                <w:rFonts w:ascii="ＭＳ ゴシック" w:eastAsia="ＭＳ ゴシック" w:hAnsi="ＭＳ ゴシック" w:hint="eastAsia"/>
                <w:spacing w:val="-7"/>
                <w:sz w:val="20"/>
                <w:szCs w:val="20"/>
                <w:u w:val="single"/>
              </w:rPr>
              <w:t>２０単位</w:t>
            </w:r>
            <w:r w:rsidRPr="00046FDF">
              <w:rPr>
                <w:rFonts w:ascii="ＭＳ ゴシック" w:eastAsia="ＭＳ ゴシック" w:hAnsi="ＭＳ ゴシック" w:hint="eastAsia"/>
                <w:spacing w:val="-7"/>
                <w:sz w:val="20"/>
                <w:szCs w:val="20"/>
              </w:rPr>
              <w:t xml:space="preserve">　　※入所者ごとに算定</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30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排せつ支援加算(Ⅰ)及び排せつ支援加算(Ⅱ)(2)①②のいずれの要件も満たすこと</w:t>
            </w:r>
          </w:p>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排せつ支援加算(Ⅰ)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05"/>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●排せつ支援加算(Ⅳ)　※改正前の排せつ支援加算</w:t>
            </w:r>
          </w:p>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令和３年３月31 日において、令和３年度改定前の排せつ支援加算に係る届出を行う施設について、改正後の当該加算の届出を行っていないものにおける改正前の排せつ支援加算（1月につき100単位）の算定については、令和４年３月３１日までの間は、従前の例により算定することができる。</w:t>
            </w:r>
          </w:p>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※今後ＬＩＦＥを用いた情報の提出に切り替えるよう必要な検討を行うことを前提とする。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38自立支援促進加算</w:t>
            </w: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基準に適合しているものとして届け出て継続的に入所者ごとの自立支援を行った場合は、１月につき300単位を加算していますか。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(1)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(3)(1)の医学的評価に基づき、少なくとも３月に１回、入所者ごとに支援計画を見直していますか。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(4)医師が自立支援に係る支援計画の策定等に参加していますか。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(5)当該加算の算定にあたっては、次の事項を適切に行っていますか。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①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以下「ＰＤＣＡ」という。）の構築を通じて、継続的に入所者の尊厳を保持し、自立支援に係る質の管理を行った場合に加算するものであ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　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　原則として入所者全員を対象として入所者ごとに要件を満たした場合に、当該施設の入所者全員に対して算定できるものであること。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④　自立支援に係る医学的評価は、医師が必要に応じて関連職種と連携し、</w:t>
            </w:r>
            <w:r w:rsidRPr="00046FDF">
              <w:rPr>
                <w:rFonts w:ascii="ＭＳ ゴシック" w:eastAsia="ＭＳ ゴシック" w:hAnsi="ＭＳ ゴシック" w:hint="eastAsia"/>
                <w:spacing w:val="-7"/>
                <w:sz w:val="20"/>
                <w:szCs w:val="20"/>
                <w:u w:val="single"/>
              </w:rPr>
              <w:t>指定地域密着型サービスに要する費用の額の算定に関する基準及び指定地域密着型介護予防サービスに要する費用の額の算定に関する基準の制定に伴う実施上の留意事項について別紙様式７「自立支援促進に関する評価・支援計画書」</w:t>
            </w:r>
            <w:r w:rsidRPr="00046FDF">
              <w:rPr>
                <w:rFonts w:ascii="ＭＳ ゴシック" w:eastAsia="ＭＳ ゴシック" w:hAnsi="ＭＳ ゴシック" w:hint="eastAsia"/>
                <w:spacing w:val="-7"/>
                <w:sz w:val="20"/>
                <w:szCs w:val="20"/>
              </w:rPr>
              <w:t>を用いて、当該時点における自立支援に係る評価に加え、特別な支援を実施することによる入所者の状態の改善可能性等について、実施すること。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⑤　支援計画は、関係職種が共同し、</w:t>
            </w:r>
            <w:r w:rsidRPr="00046FDF">
              <w:rPr>
                <w:rFonts w:ascii="ＭＳ ゴシック" w:eastAsia="ＭＳ ゴシック" w:hAnsi="ＭＳ ゴシック" w:hint="eastAsia"/>
                <w:spacing w:val="-7"/>
                <w:sz w:val="20"/>
                <w:szCs w:val="20"/>
                <w:u w:val="single"/>
              </w:rPr>
              <w:t>別紙様式７「自立支援促進に関する評価・支援計画書</w:t>
            </w:r>
            <w:r w:rsidRPr="00046FDF">
              <w:rPr>
                <w:rFonts w:ascii="ＭＳ ゴシック" w:eastAsia="ＭＳ ゴシック" w:hAnsi="ＭＳ ゴシック" w:hint="eastAsia"/>
                <w:spacing w:val="-7"/>
                <w:sz w:val="20"/>
                <w:szCs w:val="20"/>
              </w:rPr>
              <w:t>」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⑥　当該支援計画の各項目は原則として以下のとおり実施すること。その際、入所者及びその家族の希望も確認し、入所者の尊厳が支援に当たり十分保持されるように留意すること。</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ａ　寝たきりによる廃用性機能障害を防ぐために、離床、座位保持又は立ち上がりを計画的に支援する。</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ｄ　入浴は、特別浴槽ではなく、一般浴槽での入浴とし、回数やケアの方法についても、個人の習慣や希望を尊重すること。</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ｅ　生活全般において、入所者本人や家族と相談し、可能な限り自宅での生活と同様の暮らしを続けられるようにする。</w:t>
            </w:r>
          </w:p>
          <w:p w:rsidR="00375778" w:rsidRPr="00046FDF" w:rsidRDefault="00375778" w:rsidP="00375778">
            <w:pPr>
              <w:autoSpaceDE w:val="0"/>
              <w:autoSpaceDN w:val="0"/>
              <w:adjustRightInd w:val="0"/>
              <w:spacing w:line="260" w:lineRule="exact"/>
              <w:ind w:leftChars="138" w:left="47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⑦　支援計画に基づいたケアを実施する際には、対象となる入所者又はその家族に説明し、その同意を得ること。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⑧　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その際、ＰＤＣＡの推進及びケアの向上を図る観点から、ＬＩＦＥへの提出情報とフィードバック情報を活用す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56"/>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⑨　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single" w:sz="4" w:space="0" w:color="auto"/>
              <w:bottom w:val="nil"/>
            </w:tcBorders>
            <w:shd w:val="clear" w:color="auto" w:fill="auto"/>
          </w:tcPr>
          <w:p w:rsidR="00375778" w:rsidRPr="00046FDF" w:rsidRDefault="00375778" w:rsidP="00375778">
            <w:pPr>
              <w:spacing w:line="260" w:lineRule="exact"/>
              <w:ind w:left="178" w:hangingChars="90" w:hanging="178"/>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39　科学的介護推進体制加算</w:t>
            </w: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要件を満たして届けている場合は、下記の区分に従い１月につき所定単位数を加算していますか。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4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●科学的介護推進体制加算（Ⅰ）　40単位</w:t>
            </w:r>
          </w:p>
        </w:tc>
        <w:tc>
          <w:tcPr>
            <w:tcW w:w="581"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67" w:hangingChars="150" w:hanging="267"/>
              <w:rPr>
                <w:rFonts w:ascii="ＭＳ ゴシック" w:eastAsia="ＭＳ ゴシック" w:hAnsi="ＭＳ ゴシック" w:cs="ＭＳ ゴシック"/>
                <w:spacing w:val="-1"/>
                <w:sz w:val="18"/>
                <w:szCs w:val="18"/>
              </w:rPr>
            </w:pPr>
            <w:r w:rsidRPr="00046FDF">
              <w:rPr>
                <w:rFonts w:ascii="ＭＳ ゴシック" w:eastAsia="ＭＳ ゴシック" w:hAnsi="ＭＳ ゴシック" w:cs="ＭＳ ゴシック" w:hint="eastAsia"/>
                <w:spacing w:val="-1"/>
                <w:sz w:val="18"/>
                <w:szCs w:val="18"/>
              </w:rPr>
              <w:t>※（Ⅰ）、(Ⅱ)の区分の併算不可</w:t>
            </w:r>
          </w:p>
        </w:tc>
        <w:tc>
          <w:tcPr>
            <w:tcW w:w="6365" w:type="dxa"/>
            <w:gridSpan w:val="6"/>
            <w:tcBorders>
              <w:top w:val="nil"/>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(1)入所者ごとの</w:t>
            </w:r>
            <w:r w:rsidRPr="00046FDF">
              <w:rPr>
                <w:rFonts w:ascii="ＭＳ ゴシック" w:eastAsia="ＭＳ ゴシック" w:hAnsi="ＭＳ ゴシック" w:hint="eastAsia"/>
                <w:b/>
                <w:spacing w:val="-7"/>
                <w:sz w:val="20"/>
                <w:szCs w:val="20"/>
                <w:u w:val="single"/>
              </w:rPr>
              <w:t>「ＡＤＬ値、栄養状態、口腔機能、認知症の状況その他の入所者の心身の状況等に係る基本的な情報」の項目</w:t>
            </w:r>
            <w:r w:rsidRPr="00046FDF">
              <w:rPr>
                <w:rFonts w:ascii="ＭＳ ゴシック" w:eastAsia="ＭＳ ゴシック" w:hAnsi="ＭＳ ゴシック" w:hint="eastAsia"/>
                <w:spacing w:val="-7"/>
                <w:sz w:val="20"/>
                <w:szCs w:val="20"/>
              </w:rPr>
              <w:t>を、厚生労働省に提出していますか。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(2)必要に応じて施設サービス計画を見直すなど、サービスの提供に当たって、厚生労働省に提出すべき情報その他サービスを適切かつ有効に提供するために必要な情報を活用していますか。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1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right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(3)当該加算の算定にあたっては、次の事項を適切に行っていますか。</w:t>
            </w:r>
          </w:p>
        </w:tc>
        <w:tc>
          <w:tcPr>
            <w:tcW w:w="581" w:type="dxa"/>
            <w:tcBorders>
              <w:top w:val="single"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left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right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① 科学的介護推進体制加算は、原則として入所者全員を対象として、入所者ごとに要件を満たした場合に、当該施設の入所者全員に対して算定できるものであること。</w:t>
            </w:r>
          </w:p>
        </w:tc>
        <w:tc>
          <w:tcPr>
            <w:tcW w:w="581" w:type="dxa"/>
            <w:tcBorders>
              <w:top w:val="dotted"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right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②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581" w:type="dxa"/>
            <w:tcBorders>
              <w:top w:val="dotted"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dotted"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right w:val="dotted" w:sz="4" w:space="0" w:color="auto"/>
            </w:tcBorders>
          </w:tcPr>
          <w:p w:rsidR="00375778" w:rsidRPr="00046FDF" w:rsidRDefault="00375778" w:rsidP="00375778">
            <w:pPr>
              <w:autoSpaceDE w:val="0"/>
              <w:autoSpaceDN w:val="0"/>
              <w:adjustRightInd w:val="0"/>
              <w:spacing w:line="260" w:lineRule="exact"/>
              <w:ind w:left="372" w:hangingChars="200" w:hanging="372"/>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 xml:space="preserve">　③　施設は、入所者に提供する施設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イ　入所者の心身の状況等に係る基本的な情報に基づき、適切なサービスを提供するための施設サービス計画を作成する（Plan）。</w:t>
            </w:r>
          </w:p>
          <w:p w:rsidR="00981AD5"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ロ　サービスの提供に当たっては、施設サービス計画に基づいて、入所者の自立支援や重度化防止に資する介護を実施する（Do）。</w:t>
            </w:r>
          </w:p>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ハ ＬＩＦＥへの提出情報及びフィードバック情報等も活用し、多職種が共同して、施設の特性やサービス提供の在り方について検証を行う（Check）。</w:t>
            </w:r>
          </w:p>
          <w:p w:rsidR="00375778" w:rsidRPr="00046FDF" w:rsidRDefault="00375778" w:rsidP="00375778">
            <w:pPr>
              <w:autoSpaceDE w:val="0"/>
              <w:autoSpaceDN w:val="0"/>
              <w:adjustRightInd w:val="0"/>
              <w:spacing w:line="260" w:lineRule="exact"/>
              <w:ind w:leftChars="100" w:left="39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ニ　検証結果に基づき、入所者の施設サービス計画を適切に見直し、施設全体として、サービスの質の更なる向上に努める（Action）。</w:t>
            </w:r>
          </w:p>
        </w:tc>
        <w:tc>
          <w:tcPr>
            <w:tcW w:w="581" w:type="dxa"/>
            <w:tcBorders>
              <w:top w:val="dotted" w:sz="4" w:space="0" w:color="auto"/>
              <w:left w:val="dotted" w:sz="4" w:space="0" w:color="auto"/>
              <w:bottom w:val="single"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single" w:sz="4" w:space="0" w:color="auto"/>
              <w:right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left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●科学的介護推進体制加算（Ⅱ）50単位</w:t>
            </w:r>
          </w:p>
        </w:tc>
        <w:tc>
          <w:tcPr>
            <w:tcW w:w="581"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465"/>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nil"/>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w:t>
            </w:r>
            <w:r w:rsidRPr="00046FDF">
              <w:rPr>
                <w:rFonts w:ascii="ＭＳ ゴシック" w:eastAsia="ＭＳ ゴシック" w:hAnsi="ＭＳ ゴシック" w:hint="eastAsia"/>
                <w:b/>
                <w:spacing w:val="-7"/>
                <w:sz w:val="20"/>
                <w:szCs w:val="20"/>
                <w:u w:val="single"/>
              </w:rPr>
              <w:t>「ＡＤＬ値、栄養状態、口腔機能、認知症の状況その他の入所者の心身の状況等に係る基本的な情報に加えて、入所者ごとの疾病の状況等の情報」の項目</w:t>
            </w:r>
            <w:r w:rsidRPr="00046FDF">
              <w:rPr>
                <w:rFonts w:ascii="ＭＳ ゴシック" w:eastAsia="ＭＳ ゴシック" w:hAnsi="ＭＳ ゴシック" w:hint="eastAsia"/>
                <w:spacing w:val="-7"/>
                <w:sz w:val="20"/>
                <w:szCs w:val="20"/>
              </w:rPr>
              <w:t>を、厚生労働省に提出していますか。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75"/>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(2)</w:t>
            </w:r>
            <w:r w:rsidRPr="00046FDF">
              <w:rPr>
                <w:rFonts w:ascii="ＭＳ ゴシック" w:eastAsia="ＭＳ ゴシック" w:hAnsi="ＭＳ ゴシック" w:hint="eastAsia"/>
              </w:rPr>
              <w:t xml:space="preserve"> </w:t>
            </w:r>
            <w:r w:rsidRPr="00046FDF">
              <w:rPr>
                <w:rFonts w:ascii="ＭＳ ゴシック" w:eastAsia="ＭＳ ゴシック" w:hAnsi="ＭＳ ゴシック" w:hint="eastAsia"/>
                <w:spacing w:val="-7"/>
                <w:sz w:val="20"/>
                <w:szCs w:val="20"/>
              </w:rPr>
              <w:t>科学的介護推進体制加算（Ⅰ）の(2)・(3)の要件を満たしていますか。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08"/>
        </w:trPr>
        <w:tc>
          <w:tcPr>
            <w:tcW w:w="1701" w:type="dxa"/>
            <w:tcBorders>
              <w:top w:val="single" w:sz="4" w:space="0" w:color="auto"/>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40安全対策体制加算</w:t>
            </w: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firstLineChars="100" w:firstLine="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下記の要件を満たして届けている場合は、入所日初日に限り20単位を加算していますか。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89"/>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(1)指定地域密着型サービス基準第155条第1項に規定する事故発生の防止及び発生時の対応の基準に適合していますか。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nil"/>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rPr>
            </w:pPr>
            <w:r w:rsidRPr="00046FDF">
              <w:rPr>
                <w:rFonts w:ascii="ＭＳ ゴシック" w:eastAsia="ＭＳ ゴシック" w:hAnsi="ＭＳ ゴシック" w:hint="eastAsia"/>
                <w:spacing w:val="-7"/>
                <w:sz w:val="20"/>
                <w:szCs w:val="20"/>
              </w:rPr>
              <w:t>(2)</w:t>
            </w:r>
            <w:r w:rsidRPr="00046FDF">
              <w:rPr>
                <w:rFonts w:ascii="ＭＳ ゴシック" w:eastAsia="ＭＳ ゴシック" w:hAnsi="ＭＳ ゴシック" w:hint="eastAsia"/>
              </w:rPr>
              <w:t>事故発生防止等の措置を適切に実施するための担当者が、安全対策に係る外部の研修を受講していますか。</w:t>
            </w:r>
          </w:p>
          <w:p w:rsidR="00375778" w:rsidRPr="00046FDF" w:rsidRDefault="00375778" w:rsidP="00375778">
            <w:pPr>
              <w:autoSpaceDE w:val="0"/>
              <w:autoSpaceDN w:val="0"/>
              <w:adjustRightInd w:val="0"/>
              <w:spacing w:line="260" w:lineRule="exact"/>
              <w:ind w:left="210" w:hangingChars="100" w:hanging="210"/>
              <w:jc w:val="left"/>
              <w:rPr>
                <w:rFonts w:ascii="ＭＳ ゴシック" w:eastAsia="ＭＳ ゴシック" w:hAnsi="ＭＳ ゴシック"/>
              </w:rPr>
            </w:pPr>
            <w:r w:rsidRPr="00046FDF">
              <w:rPr>
                <w:rFonts w:ascii="ＭＳ ゴシック" w:eastAsia="ＭＳ ゴシック" w:hAnsi="ＭＳ ゴシック" w:hint="eastAsia"/>
              </w:rPr>
              <w:t>※当該研修については介護現場における事故の内容、発生防止の取組、発生時の対応、施設のマネジメント等の内容を含むものであり、関係団体「(公社)全国老人福祉施設協議会、(公社)全国老人保健施設協会、(一社)日本慢性期医療協会等」等が開催する研修を想定してい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874"/>
        </w:trPr>
        <w:tc>
          <w:tcPr>
            <w:tcW w:w="1701" w:type="dxa"/>
            <w:tcBorders>
              <w:top w:val="nil"/>
              <w:bottom w:val="single" w:sz="4" w:space="0" w:color="auto"/>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(3)施設内に安全管理部門を設置し、組織的に安全対策を実施する体制が整備され、事故の防止に係る指示や事故が生じた場合の対応について、適切に従業者全員に行き渡るような体制を整備していますか。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385"/>
        </w:trPr>
        <w:tc>
          <w:tcPr>
            <w:tcW w:w="1701" w:type="dxa"/>
            <w:vMerge w:val="restart"/>
            <w:tcBorders>
              <w:top w:val="single" w:sz="4" w:space="0" w:color="auto"/>
              <w:bottom w:val="nil"/>
            </w:tcBorders>
            <w:shd w:val="clear" w:color="auto" w:fill="auto"/>
          </w:tcPr>
          <w:p w:rsidR="00375778" w:rsidRPr="00046FDF" w:rsidRDefault="00375778" w:rsidP="00375778">
            <w:pPr>
              <w:spacing w:line="260" w:lineRule="exact"/>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 xml:space="preserve">41サービス提供体制強化加算　</w:t>
            </w:r>
          </w:p>
          <w:p w:rsidR="00375778" w:rsidRPr="00046FDF" w:rsidRDefault="00375778" w:rsidP="00375778">
            <w:pPr>
              <w:spacing w:line="260" w:lineRule="exact"/>
              <w:rPr>
                <w:rFonts w:ascii="ＭＳ ゴシック" w:eastAsia="ＭＳ ゴシック" w:hAnsi="ＭＳ ゴシック" w:cs="ＭＳ ゴシック"/>
                <w:spacing w:val="-1"/>
                <w:sz w:val="18"/>
                <w:szCs w:val="18"/>
              </w:rPr>
            </w:pPr>
            <w:r w:rsidRPr="00046FDF">
              <w:rPr>
                <w:rFonts w:ascii="ＭＳ ゴシック" w:eastAsia="ＭＳ ゴシック" w:hAnsi="ＭＳ ゴシック" w:cs="ＭＳ ゴシック" w:hint="eastAsia"/>
                <w:spacing w:val="-1"/>
                <w:sz w:val="18"/>
                <w:szCs w:val="18"/>
              </w:rPr>
              <w:t>※（Ⅰ）～(Ⅲ)の区分の併算不可</w:t>
            </w:r>
          </w:p>
          <w:p w:rsidR="00375778" w:rsidRPr="00046FDF" w:rsidRDefault="00375778" w:rsidP="00375778">
            <w:pPr>
              <w:spacing w:line="260" w:lineRule="exact"/>
              <w:rPr>
                <w:rFonts w:ascii="ＭＳ ゴシック" w:eastAsia="ＭＳ ゴシック" w:hAnsi="ＭＳ ゴシック" w:cs="ＭＳ ゴシック"/>
                <w:spacing w:val="-1"/>
                <w:sz w:val="18"/>
                <w:szCs w:val="18"/>
              </w:rPr>
            </w:pPr>
            <w:r w:rsidRPr="00046FDF">
              <w:rPr>
                <w:rFonts w:ascii="ＭＳ ゴシック" w:eastAsia="ＭＳ ゴシック" w:hAnsi="ＭＳ ゴシック" w:cs="ＭＳ ゴシック" w:hint="eastAsia"/>
                <w:spacing w:val="-1"/>
                <w:sz w:val="18"/>
                <w:szCs w:val="18"/>
              </w:rPr>
              <w:t>※当該加算の各区分の要件及び共通の要件を確認すること。</w:t>
            </w:r>
          </w:p>
          <w:p w:rsidR="00375778" w:rsidRPr="00046FDF" w:rsidRDefault="00375778" w:rsidP="00375778">
            <w:pPr>
              <w:spacing w:line="260" w:lineRule="exact"/>
              <w:rPr>
                <w:rFonts w:ascii="ＭＳ ゴシック" w:eastAsia="ＭＳ ゴシック" w:hAnsi="ＭＳ ゴシック" w:cs="ＭＳ ゴシック"/>
                <w:spacing w:val="-1"/>
                <w:sz w:val="18"/>
                <w:szCs w:val="18"/>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●サービス提供体制強化加算（Ⅰ）</w:t>
            </w:r>
          </w:p>
          <w:p w:rsidR="00375778" w:rsidRPr="00046FDF" w:rsidRDefault="00375778" w:rsidP="00375778">
            <w:pPr>
              <w:autoSpaceDE w:val="0"/>
              <w:autoSpaceDN w:val="0"/>
              <w:adjustRightInd w:val="0"/>
              <w:spacing w:line="260" w:lineRule="exact"/>
              <w:ind w:leftChars="150" w:left="315"/>
              <w:jc w:val="left"/>
              <w:rPr>
                <w:rFonts w:ascii="ＭＳ ゴシック" w:eastAsia="ＭＳ ゴシック" w:hAnsi="ＭＳ ゴシック"/>
                <w:spacing w:val="-1"/>
                <w:sz w:val="20"/>
              </w:rPr>
            </w:pPr>
            <w:r w:rsidRPr="00046FDF">
              <w:rPr>
                <w:rFonts w:ascii="ＭＳ ゴシック" w:eastAsia="ＭＳ ゴシック" w:hAnsi="ＭＳ ゴシック" w:hint="eastAsia"/>
                <w:spacing w:val="-7"/>
                <w:sz w:val="20"/>
                <w:szCs w:val="20"/>
              </w:rPr>
              <w:t>下記基準に適合し、届け出ている場合、１日につき22単位を算定していますか。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605"/>
        </w:trPr>
        <w:tc>
          <w:tcPr>
            <w:tcW w:w="1701" w:type="dxa"/>
            <w:vMerge/>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(1)次のいずれかに適合していますか。</w:t>
            </w:r>
          </w:p>
          <w:p w:rsidR="00375778" w:rsidRPr="00046FDF" w:rsidRDefault="00375778" w:rsidP="00375778">
            <w:pPr>
              <w:autoSpaceDE w:val="0"/>
              <w:autoSpaceDN w:val="0"/>
              <w:adjustRightInd w:val="0"/>
              <w:spacing w:line="260" w:lineRule="exact"/>
              <w:ind w:firstLineChars="200" w:firstLine="398"/>
              <w:jc w:val="left"/>
              <w:rPr>
                <w:rFonts w:ascii="ＭＳ ゴシック" w:eastAsia="ＭＳ ゴシック" w:hAnsi="ＭＳ ゴシック"/>
                <w:b/>
                <w:spacing w:val="-1"/>
                <w:sz w:val="20"/>
                <w:u w:val="single"/>
              </w:rPr>
            </w:pPr>
            <w:r w:rsidRPr="00046FDF">
              <w:rPr>
                <w:rFonts w:ascii="ＭＳ ゴシック" w:eastAsia="ＭＳ ゴシック" w:hAnsi="ＭＳ ゴシック" w:hint="eastAsia"/>
                <w:b/>
                <w:spacing w:val="-1"/>
                <w:sz w:val="20"/>
                <w:u w:val="single"/>
              </w:rPr>
              <w:t>※①又は②の適合する項目にチェック☑する。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227CE9">
        <w:trPr>
          <w:cantSplit/>
          <w:trHeight w:val="605"/>
        </w:trPr>
        <w:tc>
          <w:tcPr>
            <w:tcW w:w="1701" w:type="dxa"/>
            <w:vMerge/>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606" w:hangingChars="200" w:hanging="396"/>
              <w:jc w:val="lef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 xml:space="preserve">　①介護職員の総数のうち、介護福祉士の占める割合が100分の80以上であること。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605"/>
        </w:trPr>
        <w:tc>
          <w:tcPr>
            <w:tcW w:w="1701" w:type="dxa"/>
            <w:vMerge/>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594" w:hangingChars="300" w:hanging="594"/>
              <w:jc w:val="left"/>
              <w:rPr>
                <w:rFonts w:ascii="ＭＳ ゴシック" w:eastAsia="ＭＳ ゴシック" w:hAnsi="ＭＳ ゴシック"/>
                <w:spacing w:val="-1"/>
                <w:sz w:val="20"/>
              </w:rPr>
            </w:pPr>
            <w:r w:rsidRPr="00046FDF">
              <w:rPr>
                <w:rFonts w:ascii="ＭＳ ゴシック" w:eastAsia="ＭＳ ゴシック" w:hAnsi="ＭＳ ゴシック" w:hint="eastAsia"/>
                <w:spacing w:val="-1"/>
                <w:sz w:val="20"/>
              </w:rPr>
              <w:t xml:space="preserve">　　②介護職員の総数のうち、勤続年数10年以上の介護福祉士の占める割合が100分の35以上であること。</w:t>
            </w:r>
          </w:p>
        </w:tc>
        <w:tc>
          <w:tcPr>
            <w:tcW w:w="581" w:type="dxa"/>
            <w:tcBorders>
              <w:top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ind w:left="198" w:hangingChars="100" w:hanging="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(2)提供するサービスの質の向上や利用者の尊厳の保持を目的として、事業所として継続的な取組を行っていますか。</w:t>
            </w:r>
          </w:p>
          <w:p w:rsidR="00375778" w:rsidRPr="00046FDF" w:rsidRDefault="00375778" w:rsidP="00375778">
            <w:pPr>
              <w:autoSpaceDE w:val="0"/>
              <w:autoSpaceDN w:val="0"/>
              <w:adjustRightInd w:val="0"/>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【取組の内容を記載】</w:t>
            </w:r>
          </w:p>
          <w:p w:rsidR="00375778" w:rsidRPr="00046FDF" w:rsidRDefault="00375778" w:rsidP="00375778">
            <w:pPr>
              <w:autoSpaceDE w:val="0"/>
              <w:autoSpaceDN w:val="0"/>
              <w:adjustRightInd w:val="0"/>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 xml:space="preserve">　（　　　　　　　　　　　　　　　　　　　　　　　　　　　　　）</w:t>
            </w:r>
          </w:p>
          <w:p w:rsidR="00375778" w:rsidRPr="00046FDF" w:rsidRDefault="00375778" w:rsidP="00375778">
            <w:pPr>
              <w:autoSpaceDE w:val="0"/>
              <w:autoSpaceDN w:val="0"/>
              <w:adjustRightInd w:val="0"/>
              <w:ind w:leftChars="100" w:left="210"/>
              <w:rPr>
                <w:rFonts w:ascii="ＭＳ ゴシック" w:eastAsia="ＭＳ ゴシック" w:hAnsi="ＭＳ ゴシック"/>
                <w:spacing w:val="-1"/>
                <w:sz w:val="16"/>
                <w:szCs w:val="16"/>
              </w:rPr>
            </w:pPr>
            <w:r w:rsidRPr="00046FDF">
              <w:rPr>
                <w:rFonts w:ascii="ＭＳ ゴシック" w:eastAsia="ＭＳ ゴシック" w:hAnsi="ＭＳ ゴシック" w:hint="eastAsia"/>
                <w:spacing w:val="-1"/>
                <w:sz w:val="16"/>
                <w:szCs w:val="16"/>
              </w:rPr>
              <w:t>（例）</w:t>
            </w:r>
          </w:p>
          <w:p w:rsidR="00375778" w:rsidRPr="00046FDF" w:rsidRDefault="00375778" w:rsidP="00375778">
            <w:pPr>
              <w:autoSpaceDE w:val="0"/>
              <w:autoSpaceDN w:val="0"/>
              <w:adjustRightInd w:val="0"/>
              <w:ind w:leftChars="100" w:left="210"/>
              <w:rPr>
                <w:rFonts w:ascii="ＭＳ ゴシック" w:eastAsia="ＭＳ ゴシック" w:hAnsi="ＭＳ ゴシック"/>
                <w:spacing w:val="-1"/>
                <w:sz w:val="16"/>
                <w:szCs w:val="16"/>
              </w:rPr>
            </w:pPr>
            <w:r w:rsidRPr="00046FDF">
              <w:rPr>
                <w:rFonts w:ascii="ＭＳ ゴシック" w:eastAsia="ＭＳ ゴシック" w:hAnsi="ＭＳ ゴシック" w:hint="eastAsia"/>
                <w:spacing w:val="-1"/>
                <w:sz w:val="16"/>
                <w:szCs w:val="16"/>
              </w:rPr>
              <w:t>・ ＬＩＦＥを活用したＰＤＣＡサイクルの構築</w:t>
            </w:r>
          </w:p>
          <w:p w:rsidR="00375778" w:rsidRPr="00046FDF" w:rsidRDefault="00375778" w:rsidP="00375778">
            <w:pPr>
              <w:autoSpaceDE w:val="0"/>
              <w:autoSpaceDN w:val="0"/>
              <w:adjustRightInd w:val="0"/>
              <w:ind w:leftChars="100" w:left="210"/>
              <w:rPr>
                <w:rFonts w:ascii="ＭＳ ゴシック" w:eastAsia="ＭＳ ゴシック" w:hAnsi="ＭＳ ゴシック"/>
                <w:spacing w:val="-1"/>
                <w:sz w:val="16"/>
                <w:szCs w:val="16"/>
              </w:rPr>
            </w:pPr>
            <w:r w:rsidRPr="00046FDF">
              <w:rPr>
                <w:rFonts w:ascii="ＭＳ ゴシック" w:eastAsia="ＭＳ ゴシック" w:hAnsi="ＭＳ ゴシック" w:hint="eastAsia"/>
                <w:spacing w:val="-1"/>
                <w:sz w:val="16"/>
                <w:szCs w:val="16"/>
              </w:rPr>
              <w:t>・ ＩＣＴ・テクノロジーの活用</w:t>
            </w:r>
          </w:p>
          <w:p w:rsidR="00375778" w:rsidRPr="00046FDF" w:rsidRDefault="00375778" w:rsidP="00375778">
            <w:pPr>
              <w:autoSpaceDE w:val="0"/>
              <w:autoSpaceDN w:val="0"/>
              <w:adjustRightInd w:val="0"/>
              <w:ind w:leftChars="100" w:left="368" w:hangingChars="100" w:hanging="158"/>
              <w:rPr>
                <w:rFonts w:ascii="ＭＳ ゴシック" w:eastAsia="ＭＳ ゴシック" w:hAnsi="ＭＳ ゴシック"/>
                <w:spacing w:val="-1"/>
                <w:sz w:val="16"/>
                <w:szCs w:val="16"/>
              </w:rPr>
            </w:pPr>
            <w:r w:rsidRPr="00046FDF">
              <w:rPr>
                <w:rFonts w:ascii="ＭＳ ゴシック" w:eastAsia="ＭＳ ゴシック" w:hAnsi="ＭＳ ゴシック" w:hint="eastAsia"/>
                <w:spacing w:val="-1"/>
                <w:sz w:val="16"/>
                <w:szCs w:val="16"/>
              </w:rPr>
              <w:t>・ 高齢者の活躍（居室やフロア等の掃除、食事の配膳・下膳などのほか、経理や労務、広報なども含めた介護業務以外の業務の提供）等による役割分担の明確化</w:t>
            </w:r>
          </w:p>
          <w:p w:rsidR="00375778" w:rsidRPr="00046FDF" w:rsidRDefault="00375778" w:rsidP="00375778">
            <w:pPr>
              <w:autoSpaceDE w:val="0"/>
              <w:autoSpaceDN w:val="0"/>
              <w:adjustRightInd w:val="0"/>
              <w:ind w:leftChars="100" w:left="368" w:hangingChars="100" w:hanging="158"/>
              <w:rPr>
                <w:rFonts w:ascii="ＭＳ ゴシック" w:eastAsia="ＭＳ ゴシック" w:hAnsi="ＭＳ ゴシック"/>
                <w:spacing w:val="-1"/>
                <w:sz w:val="16"/>
                <w:szCs w:val="16"/>
              </w:rPr>
            </w:pPr>
            <w:r w:rsidRPr="00046FDF">
              <w:rPr>
                <w:rFonts w:ascii="ＭＳ ゴシック" w:eastAsia="ＭＳ ゴシック" w:hAnsi="ＭＳ ゴシック" w:hint="eastAsia"/>
                <w:spacing w:val="-1"/>
                <w:sz w:val="16"/>
                <w:szCs w:val="16"/>
              </w:rPr>
              <w:t>・ ケアに当たり、居室の定員が２以上である場合、原則としてポータブルトイレを使用しない方針を立てて取組を行っていること</w:t>
            </w:r>
          </w:p>
          <w:p w:rsidR="00375778" w:rsidRPr="00046FDF" w:rsidRDefault="00375778" w:rsidP="00375778">
            <w:pPr>
              <w:autoSpaceDE w:val="0"/>
              <w:autoSpaceDN w:val="0"/>
              <w:adjustRightInd w:val="0"/>
              <w:ind w:leftChars="100" w:left="368" w:hangingChars="100" w:hanging="15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16"/>
                <w:szCs w:val="16"/>
              </w:rPr>
              <w:t>※　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(3)定員超過利用、人員基準欠如に該当していませんか。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●サービス提供体制強化加算（Ⅱ）</w:t>
            </w:r>
          </w:p>
          <w:p w:rsidR="00375778" w:rsidRPr="00046FDF" w:rsidRDefault="00375778" w:rsidP="00375778">
            <w:pPr>
              <w:autoSpaceDE w:val="0"/>
              <w:autoSpaceDN w:val="0"/>
              <w:adjustRightInd w:val="0"/>
              <w:ind w:firstLineChars="100" w:firstLine="198"/>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下記基準に適合し、届け出ている場合、１日につき18単位を算定していますか。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(1)介護職員の総数のうち、介護福祉士の占める割合が100分の60以上ですか。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375778" w:rsidRPr="00046FDF" w:rsidRDefault="00375778" w:rsidP="00375778">
            <w:pPr>
              <w:autoSpaceDE w:val="0"/>
              <w:autoSpaceDN w:val="0"/>
              <w:adjustRightInd w:val="0"/>
              <w:spacing w:line="260" w:lineRule="exact"/>
              <w:rPr>
                <w:rFonts w:ascii="ＭＳ ゴシック" w:eastAsia="ＭＳ ゴシック" w:hAnsi="ＭＳ ゴシック"/>
                <w:spacing w:val="-7"/>
                <w:sz w:val="20"/>
                <w:szCs w:val="20"/>
              </w:rPr>
            </w:pPr>
            <w:r w:rsidRPr="00046FDF">
              <w:rPr>
                <w:rFonts w:ascii="ＭＳ ゴシック" w:eastAsia="ＭＳ ゴシック" w:hAnsi="ＭＳ ゴシック" w:hint="eastAsia"/>
                <w:sz w:val="20"/>
                <w:szCs w:val="20"/>
              </w:rPr>
              <w:t>(2)定員超過利用、人員基準欠如に該当していませんか。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Chars="100" w:left="309" w:hangingChars="50" w:hanging="99"/>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ind w:left="186" w:hangingChars="100" w:hanging="186"/>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●サービス提供体制強化加算（Ⅲ）</w:t>
            </w:r>
          </w:p>
          <w:p w:rsidR="00375778" w:rsidRPr="00046FDF" w:rsidRDefault="00375778" w:rsidP="00375778">
            <w:pPr>
              <w:autoSpaceDE w:val="0"/>
              <w:autoSpaceDN w:val="0"/>
              <w:adjustRightInd w:val="0"/>
              <w:spacing w:line="260" w:lineRule="exact"/>
              <w:ind w:firstLineChars="150" w:firstLine="279"/>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下記基準に適合し、届け出ている場合、１日につき6単位を算定していますか。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7440F">
        <w:trPr>
          <w:cantSplit/>
          <w:trHeight w:val="620"/>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(1)次のいずれかに適合していますか。</w:t>
            </w:r>
          </w:p>
          <w:p w:rsidR="00375778" w:rsidRPr="00046FDF" w:rsidRDefault="00375778" w:rsidP="00375778">
            <w:pPr>
              <w:autoSpaceDE w:val="0"/>
              <w:autoSpaceDN w:val="0"/>
              <w:adjustRightInd w:val="0"/>
              <w:spacing w:line="260" w:lineRule="exact"/>
              <w:ind w:leftChars="100" w:left="411" w:hangingChars="100" w:hanging="201"/>
              <w:jc w:val="left"/>
              <w:rPr>
                <w:rFonts w:ascii="ＭＳ ゴシック" w:eastAsia="ＭＳ ゴシック" w:hAnsi="ＭＳ ゴシック"/>
                <w:b/>
                <w:sz w:val="20"/>
                <w:szCs w:val="20"/>
                <w:u w:val="single"/>
              </w:rPr>
            </w:pPr>
            <w:r w:rsidRPr="00046FDF">
              <w:rPr>
                <w:rFonts w:ascii="ＭＳ ゴシック" w:eastAsia="ＭＳ ゴシック" w:hAnsi="ＭＳ ゴシック" w:hint="eastAsia"/>
                <w:b/>
                <w:sz w:val="20"/>
                <w:szCs w:val="20"/>
                <w:u w:val="single"/>
              </w:rPr>
              <w:t>※①～③のいずれかの適合する項目にチェック</w:t>
            </w:r>
            <w:r w:rsidRPr="00046FDF">
              <w:rPr>
                <w:rFonts w:ascii="ＭＳ ゴシック" w:eastAsia="ＭＳ ゴシック" w:hAnsi="ＭＳ ゴシック"/>
                <w:b/>
                <w:sz w:val="20"/>
                <w:szCs w:val="20"/>
                <w:u w:val="single"/>
              </w:rPr>
              <w:t>☑</w:t>
            </w:r>
            <w:r w:rsidRPr="00046FDF">
              <w:rPr>
                <w:rFonts w:ascii="ＭＳ ゴシック" w:eastAsia="ＭＳ ゴシック" w:hAnsi="ＭＳ ゴシック" w:hint="eastAsia"/>
                <w:b/>
                <w:sz w:val="20"/>
                <w:szCs w:val="20"/>
                <w:u w:val="single"/>
              </w:rPr>
              <w:t>する。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40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①介護職員の総数のうち、介護福祉士の占める割合が100分の50以上であること。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Chars="100" w:left="40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②看護・介護職員の総数のうち、常勤職員の占める割合が100分の75以上であること。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Chars="100" w:left="40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③直接提供する職員の総数のうち、勤続年数７年以上の者の占める割合が100分の30以上であること。</w:t>
            </w:r>
          </w:p>
          <w:p w:rsidR="00375778" w:rsidRPr="00046FDF" w:rsidRDefault="00375778" w:rsidP="00375778">
            <w:pPr>
              <w:autoSpaceDE w:val="0"/>
              <w:autoSpaceDN w:val="0"/>
              <w:adjustRightInd w:val="0"/>
              <w:spacing w:line="260" w:lineRule="exact"/>
              <w:ind w:leftChars="100" w:left="40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※直接サービス提供する職員とは、生活相談員、介護職員、看護職員又は機能訓練指導員として勤務を行う職員を指すものとする。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B7088C">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(2)定員超過利用、人員基準欠如に該当していませんか。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B7088C">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●サービス提供体制強化加算（共通）</w:t>
            </w:r>
          </w:p>
          <w:p w:rsidR="00375778" w:rsidRPr="00046FDF" w:rsidRDefault="00375778" w:rsidP="00375778">
            <w:pPr>
              <w:autoSpaceDE w:val="0"/>
              <w:autoSpaceDN w:val="0"/>
              <w:adjustRightInd w:val="0"/>
              <w:spacing w:line="260" w:lineRule="exact"/>
              <w:ind w:firstLineChars="100" w:firstLine="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当該加算の算定にあたっては、次の事項を適切に行っていますか。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B7088C">
        <w:trPr>
          <w:cantSplit/>
          <w:trHeight w:val="418"/>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dotted" w:sz="4" w:space="0" w:color="auto"/>
            </w:tcBorders>
          </w:tcPr>
          <w:p w:rsidR="00375778" w:rsidRPr="00046FDF" w:rsidRDefault="00375778" w:rsidP="00375778">
            <w:pPr>
              <w:autoSpaceDE w:val="0"/>
              <w:autoSpaceDN w:val="0"/>
              <w:adjustRightInd w:val="0"/>
              <w:spacing w:line="260" w:lineRule="exact"/>
              <w:ind w:left="19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①</w:t>
            </w:r>
            <w:r w:rsidRPr="00046FDF">
              <w:rPr>
                <w:rFonts w:ascii="ＭＳ ゴシック" w:eastAsia="ＭＳ ゴシック" w:hAnsi="ＭＳ ゴシック" w:hint="eastAsia"/>
                <w:sz w:val="20"/>
                <w:szCs w:val="20"/>
              </w:rPr>
              <w:t xml:space="preserve"> </w:t>
            </w:r>
            <w:r w:rsidRPr="00046FDF">
              <w:rPr>
                <w:rFonts w:ascii="ＭＳ ゴシック" w:eastAsia="ＭＳ ゴシック" w:hAnsi="ＭＳ ゴシック" w:hint="eastAsia"/>
                <w:spacing w:val="-1"/>
                <w:sz w:val="20"/>
                <w:szCs w:val="20"/>
              </w:rPr>
              <w:t>職員の割合の算出に当たっては、常勤換算方法により算出した前年度（3月を除く）の平均を用いその割合について記録していること。この場合、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375778" w:rsidRPr="00046FDF" w:rsidRDefault="00375778" w:rsidP="00375778">
            <w:pPr>
              <w:autoSpaceDE w:val="0"/>
              <w:autoSpaceDN w:val="0"/>
              <w:adjustRightInd w:val="0"/>
              <w:spacing w:line="260" w:lineRule="exact"/>
              <w:ind w:leftChars="100" w:left="210" w:firstLineChars="100" w:firstLine="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ただし、前年度の実績が６月に満たない事業所（新たに事業を開始し、又は再開した事業所を含む。）については、届出日の属する前３月について、常勤換算方法により算出した平均を用い、その割合について毎月記録し、継続的に所定の割合を維持している。</w:t>
            </w:r>
          </w:p>
          <w:p w:rsidR="00375778" w:rsidRPr="00046FDF" w:rsidRDefault="00375778" w:rsidP="00375778">
            <w:pPr>
              <w:autoSpaceDE w:val="0"/>
              <w:autoSpaceDN w:val="0"/>
              <w:adjustRightInd w:val="0"/>
              <w:spacing w:line="260" w:lineRule="exact"/>
              <w:ind w:leftChars="100" w:left="210" w:firstLineChars="100" w:firstLine="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なお、介護福祉士については、各月の前月の末比時点で資格を取得している者を対象とする。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227CE9">
        <w:trPr>
          <w:cantSplit/>
          <w:trHeight w:val="418"/>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autoSpaceDE w:val="0"/>
              <w:autoSpaceDN w:val="0"/>
              <w:adjustRightInd w:val="0"/>
              <w:spacing w:line="260" w:lineRule="exact"/>
              <w:ind w:left="198" w:hangingChars="100" w:hanging="198"/>
              <w:jc w:val="left"/>
              <w:rPr>
                <w:rFonts w:ascii="ＭＳ ゴシック" w:eastAsia="ＭＳ ゴシック" w:hAnsi="ＭＳ ゴシック"/>
                <w:spacing w:val="-1"/>
                <w:sz w:val="20"/>
                <w:szCs w:val="20"/>
              </w:rPr>
            </w:pPr>
            <w:r w:rsidRPr="00046FDF">
              <w:rPr>
                <w:rFonts w:ascii="ＭＳ ゴシック" w:eastAsia="ＭＳ ゴシック" w:hAnsi="ＭＳ ゴシック" w:hint="eastAsia"/>
                <w:spacing w:val="-1"/>
                <w:sz w:val="20"/>
                <w:szCs w:val="20"/>
              </w:rPr>
              <w:t>②　勤続年数とは、各月の前月の末日時点における勤続年数をいうものとする。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874"/>
        </w:trPr>
        <w:tc>
          <w:tcPr>
            <w:tcW w:w="1701" w:type="dxa"/>
            <w:tcBorders>
              <w:top w:val="single" w:sz="4" w:space="0" w:color="auto"/>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42介護職員処遇</w:t>
            </w:r>
          </w:p>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改善加算</w:t>
            </w:r>
          </w:p>
          <w:p w:rsidR="00375778" w:rsidRPr="00046FDF" w:rsidRDefault="00375778" w:rsidP="00375778">
            <w:pPr>
              <w:spacing w:line="260" w:lineRule="exact"/>
              <w:rPr>
                <w:rFonts w:ascii="ＭＳ ゴシック" w:eastAsia="ＭＳ ゴシック" w:hAnsi="ＭＳ ゴシック" w:cs="ＭＳ ゴシック"/>
                <w:spacing w:val="-1"/>
                <w:sz w:val="20"/>
              </w:rPr>
            </w:pPr>
          </w:p>
        </w:tc>
        <w:tc>
          <w:tcPr>
            <w:tcW w:w="6365" w:type="dxa"/>
            <w:gridSpan w:val="6"/>
            <w:tcBorders>
              <w:top w:val="single" w:sz="4" w:space="0" w:color="auto"/>
              <w:bottom w:val="nil"/>
            </w:tcBorders>
          </w:tcPr>
          <w:p w:rsidR="00375778" w:rsidRPr="00046FDF" w:rsidRDefault="00375778" w:rsidP="00375778">
            <w:pPr>
              <w:autoSpaceDE w:val="0"/>
              <w:autoSpaceDN w:val="0"/>
              <w:adjustRightInd w:val="0"/>
              <w:spacing w:line="260" w:lineRule="exact"/>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下記基準に適合し届け出ている場合、各区分に応じた単位数を算定していますか。</w:t>
            </w:r>
          </w:p>
          <w:p w:rsidR="00375778" w:rsidRPr="00046FDF" w:rsidRDefault="00375778" w:rsidP="00375778">
            <w:pPr>
              <w:autoSpaceDE w:val="0"/>
              <w:autoSpaceDN w:val="0"/>
              <w:adjustRightInd w:val="0"/>
              <w:spacing w:line="260" w:lineRule="exact"/>
              <w:ind w:left="180" w:hangingChars="97" w:hanging="180"/>
              <w:jc w:val="left"/>
              <w:rPr>
                <w:rFonts w:ascii="ＭＳ ゴシック" w:eastAsia="ＭＳ ゴシック" w:hAnsi="ＭＳ ゴシック"/>
                <w:spacing w:val="-7"/>
                <w:sz w:val="20"/>
                <w:szCs w:val="20"/>
              </w:rPr>
            </w:pPr>
            <w:r w:rsidRPr="00046FDF">
              <w:rPr>
                <w:rFonts w:ascii="ＭＳ ゴシック" w:eastAsia="ＭＳ ゴシック" w:hAnsi="ＭＳ ゴシック" w:hint="eastAsia"/>
                <w:spacing w:val="-7"/>
                <w:sz w:val="20"/>
                <w:szCs w:val="20"/>
              </w:rPr>
              <w:t>※次に掲げるいずれかの加算を算定している場合においては、次に掲げるその他の加算は算定できません。</w:t>
            </w:r>
          </w:p>
        </w:tc>
        <w:tc>
          <w:tcPr>
            <w:tcW w:w="581"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709"/>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nil"/>
              <w:bottom w:val="single" w:sz="4" w:space="0" w:color="auto"/>
            </w:tcBorders>
          </w:tcPr>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別途通知（「介護職員処遇改善加算に関する基本的考え方並びに事務処理手順及び様式例の提示について」）に基づいて、処理を行っていますか。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●介護職員処遇改善加算(Ⅰ)　 </w:t>
            </w:r>
          </w:p>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所定単位数にサービス別加算率を乗じた単位数の</w:t>
            </w:r>
            <w:r w:rsidRPr="00046FDF">
              <w:rPr>
                <w:rFonts w:ascii="ＭＳ ゴシック" w:eastAsia="ＭＳ ゴシック" w:hAnsi="ＭＳ ゴシック" w:cs="ＭＳ明朝"/>
                <w:kern w:val="0"/>
                <w:sz w:val="20"/>
                <w:szCs w:val="20"/>
              </w:rPr>
              <w:t>100</w:t>
            </w:r>
            <w:r w:rsidRPr="00046FDF">
              <w:rPr>
                <w:rFonts w:ascii="ＭＳ ゴシック" w:eastAsia="ＭＳ ゴシック" w:hAnsi="ＭＳ ゴシック" w:cs="ＭＳ明朝" w:hint="eastAsia"/>
                <w:kern w:val="0"/>
                <w:sz w:val="20"/>
                <w:szCs w:val="20"/>
              </w:rPr>
              <w:t>0分の</w:t>
            </w:r>
            <w:r w:rsidRPr="00046FDF">
              <w:rPr>
                <w:rFonts w:ascii="ＭＳ ゴシック" w:eastAsia="ＭＳ ゴシック" w:hAnsi="ＭＳ ゴシック" w:cs="ＭＳ明朝"/>
                <w:kern w:val="0"/>
                <w:sz w:val="20"/>
                <w:szCs w:val="20"/>
              </w:rPr>
              <w:t>83</w:t>
            </w:r>
            <w:r w:rsidRPr="00046FDF">
              <w:rPr>
                <w:rFonts w:ascii="ＭＳ ゴシック" w:eastAsia="ＭＳ ゴシック" w:hAnsi="ＭＳ ゴシック" w:hint="eastAsia"/>
                <w:sz w:val="20"/>
                <w:szCs w:val="20"/>
              </w:rPr>
              <w:t>に相当する単位数を算定していますか。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79"/>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次に掲げる基準のいずれにも適合していますか。</w:t>
            </w:r>
          </w:p>
        </w:tc>
        <w:tc>
          <w:tcPr>
            <w:tcW w:w="581"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6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(1)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cs="俵俽柧挬" w:hint="eastAsia"/>
                <w:kern w:val="0"/>
                <w:sz w:val="20"/>
                <w:szCs w:val="20"/>
              </w:rPr>
              <w:t>(2)施設において、(1)の賃金改善に関する計画、当該計画に係る実施期間及び実施方法その他の介護職員の処遇改善の計画等を記載した介護職員処遇改善計画書を作成し、全ての介護職員に周知し、東大阪市に届け出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cs="俵俽柧挬" w:hint="eastAsia"/>
                <w:kern w:val="0"/>
                <w:sz w:val="20"/>
                <w:szCs w:val="20"/>
              </w:rPr>
              <w:t>⑶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東大阪市に届け出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spacing w:val="-7"/>
                <w:sz w:val="20"/>
                <w:szCs w:val="20"/>
              </w:rPr>
            </w:pPr>
            <w:r w:rsidRPr="00046FDF">
              <w:rPr>
                <w:rFonts w:ascii="ＭＳ ゴシック" w:eastAsia="ＭＳ ゴシック" w:hAnsi="ＭＳ ゴシック" w:cs="俵俽柧挬" w:hint="eastAsia"/>
                <w:kern w:val="0"/>
                <w:sz w:val="20"/>
                <w:szCs w:val="20"/>
              </w:rPr>
              <w:t>⑷当該事業所において、事業年度ごとに介護職員の処遇改善に関する実績を東大阪市に報告していますか。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07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cs="俵俽柧挬" w:hint="eastAsia"/>
                <w:kern w:val="0"/>
                <w:sz w:val="20"/>
                <w:szCs w:val="20"/>
              </w:rPr>
              <w:t>⑸算定日が属する月の前12月間において、労働基準法、労働者災害補償保険法、最低賃金法、労働安全衛生法、雇用保険法その他の労働に関する法令に違反し、罰金以上の刑に処せられていませんか。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01"/>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jc w:val="left"/>
              <w:rPr>
                <w:rFonts w:ascii="ＭＳ ゴシック" w:eastAsia="ＭＳ ゴシック" w:hAnsi="ＭＳ ゴシック"/>
                <w:sz w:val="20"/>
                <w:szCs w:val="20"/>
              </w:rPr>
            </w:pPr>
            <w:r w:rsidRPr="00046FDF">
              <w:rPr>
                <w:rFonts w:ascii="ＭＳ ゴシック" w:eastAsia="ＭＳ ゴシック" w:hAnsi="ＭＳ ゴシック" w:cs="俵俽柧挬" w:hint="eastAsia"/>
                <w:kern w:val="0"/>
                <w:sz w:val="20"/>
                <w:szCs w:val="20"/>
              </w:rPr>
              <w:t>⑹当該施設おいて、労働保険料の納付が適正に行われていますか。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6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(7)次に掲げる基準のいずれにも適合していますか。</w:t>
            </w:r>
          </w:p>
          <w:p w:rsidR="00375778" w:rsidRPr="00046FDF" w:rsidRDefault="00375778" w:rsidP="00375778">
            <w:pPr>
              <w:autoSpaceDE w:val="0"/>
              <w:autoSpaceDN w:val="0"/>
              <w:adjustRightInd w:val="0"/>
              <w:ind w:leftChars="100" w:left="41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(一)　介護職員の任用の際における職責又は職務内容等の要件（介護職員の賃金に関するものを含む。）を定めていること。</w:t>
            </w:r>
          </w:p>
          <w:p w:rsidR="00375778" w:rsidRPr="00046FDF" w:rsidRDefault="00375778" w:rsidP="00375778">
            <w:pPr>
              <w:autoSpaceDE w:val="0"/>
              <w:autoSpaceDN w:val="0"/>
              <w:adjustRightInd w:val="0"/>
              <w:ind w:leftChars="100" w:left="41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(二)　(一)の要件について書面をもって作成し、全ての介護職員に周知していること。</w:t>
            </w:r>
          </w:p>
          <w:p w:rsidR="00375778" w:rsidRPr="00046FDF" w:rsidRDefault="00375778" w:rsidP="00375778">
            <w:pPr>
              <w:autoSpaceDE w:val="0"/>
              <w:autoSpaceDN w:val="0"/>
              <w:adjustRightInd w:val="0"/>
              <w:ind w:leftChars="100" w:left="41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(三)　介護職員の資質の向上の支援に関する計画を策定し、当該計画に係る研修の実施又は研修の機会を確保していること。</w:t>
            </w:r>
          </w:p>
          <w:p w:rsidR="00375778" w:rsidRPr="00046FDF" w:rsidRDefault="00375778" w:rsidP="00375778">
            <w:pPr>
              <w:autoSpaceDE w:val="0"/>
              <w:autoSpaceDN w:val="0"/>
              <w:adjustRightInd w:val="0"/>
              <w:ind w:firstLineChars="100" w:firstLine="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(四)　(三)について、全ての介護職員に周知していること。</w:t>
            </w:r>
          </w:p>
          <w:p w:rsidR="00375778" w:rsidRPr="00046FDF" w:rsidRDefault="00375778" w:rsidP="00375778">
            <w:pPr>
              <w:autoSpaceDE w:val="0"/>
              <w:autoSpaceDN w:val="0"/>
              <w:adjustRightInd w:val="0"/>
              <w:ind w:leftChars="100" w:left="41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(五)　介護職員の経験若しくは資格等に応じて昇給する仕組み又は一定の基準に基づき定期に昇給を判定する仕組みを設けていること。</w:t>
            </w:r>
          </w:p>
          <w:p w:rsidR="00375778" w:rsidRPr="00046FDF" w:rsidRDefault="00375778" w:rsidP="00375778">
            <w:pPr>
              <w:autoSpaceDE w:val="0"/>
              <w:autoSpaceDN w:val="0"/>
              <w:adjustRightInd w:val="0"/>
              <w:ind w:leftChars="100" w:left="410" w:hangingChars="100" w:hanging="200"/>
              <w:jc w:val="left"/>
              <w:rPr>
                <w:rFonts w:ascii="ＭＳ ゴシック" w:eastAsia="ＭＳ ゴシック" w:hAnsi="ＭＳ ゴシック" w:cs="俵俽柧挬"/>
                <w:kern w:val="0"/>
                <w:sz w:val="20"/>
                <w:szCs w:val="20"/>
              </w:rPr>
            </w:pPr>
            <w:r w:rsidRPr="00046FDF">
              <w:rPr>
                <w:rFonts w:ascii="ＭＳ ゴシック" w:eastAsia="ＭＳ ゴシック" w:hAnsi="ＭＳ ゴシック" w:cs="俵俽柧挬" w:hint="eastAsia"/>
                <w:kern w:val="0"/>
                <w:sz w:val="20"/>
                <w:szCs w:val="20"/>
              </w:rPr>
              <w:t>(六)　(五)について書面をもって作成し、全ての介護職員に周知していること。</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2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autoSpaceDE w:val="0"/>
              <w:autoSpaceDN w:val="0"/>
              <w:adjustRightInd w:val="0"/>
              <w:ind w:left="200" w:hangingChars="100" w:hanging="200"/>
              <w:jc w:val="left"/>
              <w:rPr>
                <w:rFonts w:ascii="ＭＳ ゴシック" w:eastAsia="ＭＳ ゴシック" w:hAnsi="ＭＳ ゴシック"/>
                <w:sz w:val="20"/>
                <w:szCs w:val="20"/>
              </w:rPr>
            </w:pPr>
            <w:r w:rsidRPr="00046FDF">
              <w:rPr>
                <w:rFonts w:ascii="ＭＳ ゴシック" w:eastAsia="ＭＳ ゴシック" w:hAnsi="ＭＳ ゴシック" w:cs="俵俽柧挬" w:hint="eastAsia"/>
                <w:kern w:val="0"/>
                <w:sz w:val="20"/>
                <w:szCs w:val="20"/>
              </w:rPr>
              <w:t>(8)(2)の届出に係る計画の期間中に実施する介護職員の処遇改善の内容（賃金改善に関するものを除く。）及び当該介護職員の処遇改善に要する費用の見込額を全ての職員に周知していますか。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6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tabs>
                <w:tab w:val="center" w:pos="4252"/>
                <w:tab w:val="right" w:pos="8504"/>
              </w:tabs>
              <w:snapToGrid w:val="0"/>
              <w:spacing w:line="24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●介護職員処遇改善加算(Ⅱ)　 </w:t>
            </w:r>
          </w:p>
          <w:p w:rsidR="00375778" w:rsidRPr="00046FDF" w:rsidRDefault="00375778" w:rsidP="00375778">
            <w:pPr>
              <w:tabs>
                <w:tab w:val="center" w:pos="4252"/>
                <w:tab w:val="right" w:pos="8504"/>
              </w:tabs>
              <w:snapToGrid w:val="0"/>
              <w:spacing w:line="240" w:lineRule="exact"/>
              <w:ind w:leftChars="100" w:left="21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所定単位数にサービス別加算率を乗じた単位数の</w:t>
            </w:r>
            <w:r w:rsidRPr="00046FDF">
              <w:rPr>
                <w:rFonts w:ascii="ＭＳ ゴシック" w:eastAsia="ＭＳ ゴシック" w:hAnsi="ＭＳ ゴシック" w:cs="ＭＳ明朝"/>
                <w:kern w:val="0"/>
                <w:sz w:val="20"/>
                <w:szCs w:val="20"/>
              </w:rPr>
              <w:t>1000</w:t>
            </w:r>
            <w:r w:rsidRPr="00046FDF">
              <w:rPr>
                <w:rFonts w:ascii="ＭＳ ゴシック" w:eastAsia="ＭＳ ゴシック" w:hAnsi="ＭＳ ゴシック" w:cs="ＭＳ明朝" w:hint="eastAsia"/>
                <w:kern w:val="0"/>
                <w:sz w:val="20"/>
                <w:szCs w:val="20"/>
              </w:rPr>
              <w:t>分の</w:t>
            </w:r>
            <w:r w:rsidRPr="00046FDF">
              <w:rPr>
                <w:rFonts w:ascii="ＭＳ ゴシック" w:eastAsia="ＭＳ ゴシック" w:hAnsi="ＭＳ ゴシック" w:cs="ＭＳ明朝"/>
                <w:kern w:val="0"/>
                <w:sz w:val="20"/>
                <w:szCs w:val="20"/>
              </w:rPr>
              <w:t>60</w:t>
            </w:r>
            <w:r w:rsidRPr="00046FDF">
              <w:rPr>
                <w:rFonts w:ascii="ＭＳ ゴシック" w:eastAsia="ＭＳ ゴシック" w:hAnsi="ＭＳ ゴシック" w:hint="eastAsia"/>
                <w:sz w:val="20"/>
                <w:szCs w:val="20"/>
              </w:rPr>
              <w:t>に相当する単位数を算定していますか。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42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上記介護職員処遇改善加算(Ⅰ)の要件(1)から(6)まで、(7)(一)から(四)まで及び(8)に掲げる基準のいずれにも適合していますか。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1183"/>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●介護職員処遇改善加算(Ⅲ)　 </w:t>
            </w:r>
          </w:p>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所定単位数にサービス別加算率を乗じた単位数の1000分の33に相当する単位数を算定していますか。</w:t>
            </w:r>
          </w:p>
        </w:tc>
        <w:tc>
          <w:tcPr>
            <w:tcW w:w="581"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tcPr>
          <w:p w:rsidR="00375778" w:rsidRPr="00046FDF" w:rsidRDefault="00375778" w:rsidP="00375778">
            <w:pPr>
              <w:tabs>
                <w:tab w:val="center" w:pos="4252"/>
                <w:tab w:val="right" w:pos="8504"/>
              </w:tabs>
              <w:snapToGrid w:val="0"/>
              <w:spacing w:line="240" w:lineRule="exact"/>
              <w:ind w:left="20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(1)上記介護職員処遇改善加算(Ⅰ)の要件(1)から(6)まで及び(8)に掲げる基準のいずれにも適合していますか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vMerge w:val="restart"/>
            <w:tcBorders>
              <w:top w:val="single" w:sz="4" w:space="0" w:color="auto"/>
              <w:bottom w:val="dotted" w:sz="4" w:space="0" w:color="auto"/>
            </w:tcBorders>
          </w:tcPr>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(2)次に掲げる基準のいずれかに適合すること。</w:t>
            </w:r>
          </w:p>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(一)　次に掲げる要件の全てに適合すること。</w:t>
            </w:r>
          </w:p>
          <w:p w:rsidR="00375778" w:rsidRPr="00046FDF" w:rsidRDefault="00375778" w:rsidP="00375778">
            <w:pPr>
              <w:tabs>
                <w:tab w:val="center" w:pos="4252"/>
                <w:tab w:val="right" w:pos="8504"/>
              </w:tabs>
              <w:snapToGrid w:val="0"/>
              <w:spacing w:line="240" w:lineRule="exact"/>
              <w:ind w:leftChars="135" w:left="483"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lastRenderedPageBreak/>
              <w:t>ａ　介護職員の任用の際における職責又は職務内容等の要件（介護職員の賃金に関するものを含む。）を定めていること。</w:t>
            </w:r>
          </w:p>
          <w:p w:rsidR="00375778" w:rsidRPr="00046FDF" w:rsidRDefault="00375778" w:rsidP="00375778">
            <w:pPr>
              <w:tabs>
                <w:tab w:val="center" w:pos="4252"/>
                <w:tab w:val="right" w:pos="8504"/>
              </w:tabs>
              <w:snapToGrid w:val="0"/>
              <w:spacing w:line="240" w:lineRule="exact"/>
              <w:ind w:leftChars="135" w:left="483"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ｂ　ａの要件について書面をもって作成し、全ての介護職員に周知していること。</w:t>
            </w:r>
          </w:p>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(二)　次に掲げる要件の全てに適合すること。</w:t>
            </w:r>
          </w:p>
          <w:p w:rsidR="00375778" w:rsidRPr="00046FDF" w:rsidRDefault="00375778" w:rsidP="00375778">
            <w:pPr>
              <w:tabs>
                <w:tab w:val="center" w:pos="4252"/>
                <w:tab w:val="right" w:pos="8504"/>
              </w:tabs>
              <w:snapToGrid w:val="0"/>
              <w:spacing w:line="240" w:lineRule="exact"/>
              <w:ind w:leftChars="100" w:left="410" w:hangingChars="100" w:hanging="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ａ　介護職員の資質の向上の支援に関する計画を策定し、当該計画に係る研修の実施又は研修の機会を確保していること。</w:t>
            </w:r>
          </w:p>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ｂ　ａについて、全ての介護職員に周知していること。</w:t>
            </w:r>
          </w:p>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p>
        </w:tc>
        <w:tc>
          <w:tcPr>
            <w:tcW w:w="581" w:type="dxa"/>
            <w:vMerge w:val="restart"/>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lastRenderedPageBreak/>
              <w:t>□</w:t>
            </w:r>
          </w:p>
        </w:tc>
        <w:tc>
          <w:tcPr>
            <w:tcW w:w="567" w:type="dxa"/>
            <w:vMerge w:val="restart"/>
            <w:tcBorders>
              <w:top w:val="nil"/>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vMerge w:val="restart"/>
            <w:tcBorders>
              <w:top w:val="nil"/>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highlight w:val="yellow"/>
              </w:rPr>
            </w:pPr>
          </w:p>
        </w:tc>
        <w:tc>
          <w:tcPr>
            <w:tcW w:w="6365" w:type="dxa"/>
            <w:gridSpan w:val="6"/>
            <w:vMerge/>
            <w:tcBorders>
              <w:top w:val="single" w:sz="4" w:space="0" w:color="auto"/>
              <w:bottom w:val="dotted" w:sz="4" w:space="0" w:color="auto"/>
            </w:tcBorders>
          </w:tcPr>
          <w:p w:rsidR="00375778" w:rsidRPr="00046FDF" w:rsidRDefault="00375778" w:rsidP="00375778">
            <w:pPr>
              <w:autoSpaceDE w:val="0"/>
              <w:autoSpaceDN w:val="0"/>
              <w:adjustRightInd w:val="0"/>
              <w:spacing w:line="260" w:lineRule="exact"/>
              <w:ind w:leftChars="307" w:left="924" w:hangingChars="150" w:hanging="279"/>
              <w:jc w:val="left"/>
              <w:rPr>
                <w:rFonts w:ascii="ＭＳ ゴシック" w:eastAsia="ＭＳ ゴシック" w:hAnsi="ＭＳ ゴシック"/>
                <w:spacing w:val="-7"/>
                <w:sz w:val="20"/>
                <w:szCs w:val="20"/>
              </w:rPr>
            </w:pPr>
          </w:p>
        </w:tc>
        <w:tc>
          <w:tcPr>
            <w:tcW w:w="581" w:type="dxa"/>
            <w:vMerge/>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vMerge/>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c>
          <w:tcPr>
            <w:tcW w:w="567" w:type="dxa"/>
            <w:vMerge/>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18"/>
                <w:szCs w:val="18"/>
              </w:rPr>
            </w:pPr>
          </w:p>
        </w:tc>
      </w:tr>
      <w:tr w:rsidR="00046FDF" w:rsidRPr="00046FDF" w:rsidTr="00E67F08">
        <w:trPr>
          <w:cantSplit/>
          <w:trHeight w:val="574"/>
        </w:trPr>
        <w:tc>
          <w:tcPr>
            <w:tcW w:w="1701" w:type="dxa"/>
            <w:tcBorders>
              <w:top w:val="single" w:sz="4" w:space="0" w:color="auto"/>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43介護職員等特定処遇改善加算について</w:t>
            </w:r>
          </w:p>
        </w:tc>
        <w:tc>
          <w:tcPr>
            <w:tcW w:w="6365" w:type="dxa"/>
            <w:gridSpan w:val="6"/>
            <w:tcBorders>
              <w:top w:val="single" w:sz="4" w:space="0" w:color="auto"/>
              <w:bottom w:val="single" w:sz="4" w:space="0" w:color="auto"/>
            </w:tcBorders>
          </w:tcPr>
          <w:p w:rsidR="00375778" w:rsidRPr="00046FDF" w:rsidRDefault="00375778" w:rsidP="00375778">
            <w:pPr>
              <w:ind w:firstLineChars="100" w:firstLine="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下記基準に適合し届け出ている場合、各区分に応じた単位数を算定していますか。</w:t>
            </w:r>
          </w:p>
          <w:p w:rsidR="00375778" w:rsidRPr="00046FDF" w:rsidRDefault="00375778" w:rsidP="00375778">
            <w:pPr>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※次に掲げるいずれかの加算を算定している場合においては、次に掲げるその他の加算は算定できません。</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firstLineChars="100" w:firstLine="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別途通知（「介護職員処遇改善加算に関する基本的考え方並びに事務処理手順及び様式例の提示について」）に基づいて、処理を行っていますか。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 xml:space="preserve">●介護職員等特定処遇改善加算(Ⅰ) </w:t>
            </w:r>
          </w:p>
          <w:p w:rsidR="00375778" w:rsidRPr="00046FDF" w:rsidRDefault="00375778" w:rsidP="00375778">
            <w:pPr>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所定単位数にサービス別加算率を乗じた単位数の1000分の27に相当する単位数を算定していますか。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363"/>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Chars="100" w:left="21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次に掲げる基準のいずれにも適合していますか。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dotted"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581"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dotted" w:sz="4" w:space="0" w:color="auto"/>
              <w:bottom w:val="dotted" w:sz="4" w:space="0" w:color="auto"/>
            </w:tcBorders>
          </w:tcPr>
          <w:p w:rsidR="00375778" w:rsidRPr="00046FDF" w:rsidRDefault="00375778" w:rsidP="00375778">
            <w:pPr>
              <w:ind w:leftChars="100" w:left="41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(一)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dotted" w:sz="4" w:space="0" w:color="auto"/>
              <w:bottom w:val="dotted" w:sz="4" w:space="0" w:color="auto"/>
            </w:tcBorders>
          </w:tcPr>
          <w:p w:rsidR="00375778" w:rsidRPr="00046FDF" w:rsidRDefault="00375778" w:rsidP="00375778">
            <w:pPr>
              <w:ind w:leftChars="100" w:left="41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(二)　事業所における経験・技能のある介護職員の賃金改善に要する費用の見込額の平均が、介護職員（経験・技能のある介護職員を除く。）の賃金改善に要する費用の見込額の平均を上回っていること。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dotted" w:sz="4" w:space="0" w:color="auto"/>
              <w:bottom w:val="dotted" w:sz="4" w:space="0" w:color="auto"/>
            </w:tcBorders>
          </w:tcPr>
          <w:p w:rsidR="00375778" w:rsidRPr="00046FDF" w:rsidRDefault="00375778" w:rsidP="00375778">
            <w:pPr>
              <w:ind w:leftChars="100" w:left="41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dotted" w:sz="4" w:space="0" w:color="auto"/>
              <w:bottom w:val="single" w:sz="4" w:space="0" w:color="auto"/>
            </w:tcBorders>
          </w:tcPr>
          <w:p w:rsidR="00375778" w:rsidRPr="00046FDF" w:rsidRDefault="00375778" w:rsidP="00375778">
            <w:pPr>
              <w:ind w:leftChars="100" w:left="41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(四)　介護職員以外の職員の賃金改善後の賃金の見込額が年額440万円を上回らないこと。</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(2)　事業所において、賃金改善に関する計画、当該計画に係る実施期間及び実施方法その他の当該施設の職員の処遇改善の計画等を記載した介護職員等特定処遇改善計画書を作成し、全ての職員に周知し、東大阪市に届け出ていますか。</w:t>
            </w:r>
          </w:p>
        </w:tc>
        <w:tc>
          <w:tcPr>
            <w:tcW w:w="581"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東大阪市に届け出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(4)　当該施設において、事業年度ごとに当該施設の職員の処遇改善に関する実績を東大阪市に報告していますか。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(5)　日常生活継続支援加算(Ⅰ)若しくは(Ⅱ)又はサービス提供体制強化加算(Ⅰ)若しくは(Ⅱ)のいずれかを届け出ていますか。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(6)　介護職員処遇改善加算(Ⅰ)から(Ⅲ)までのいずれかを算定していますか。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(7)　(2)の届出に係る計画の期間中に実施する職員の処遇改善の内容（賃金改善に関するものを除く。以下この号において同じ。）及び当該職員の処遇改善に要する費用の見込額を全ての職員に周知していますか。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300" w:hangingChars="150" w:hanging="300"/>
              <w:rPr>
                <w:rFonts w:ascii="ＭＳ ゴシック" w:eastAsia="ＭＳ ゴシック" w:hAnsi="ＭＳ ゴシック"/>
                <w:sz w:val="20"/>
                <w:szCs w:val="18"/>
              </w:rPr>
            </w:pPr>
          </w:p>
        </w:tc>
        <w:tc>
          <w:tcPr>
            <w:tcW w:w="6365" w:type="dxa"/>
            <w:gridSpan w:val="6"/>
            <w:tcBorders>
              <w:top w:val="single" w:sz="4" w:space="0" w:color="auto"/>
              <w:bottom w:val="single" w:sz="4" w:space="0" w:color="auto"/>
            </w:tcBorders>
          </w:tcPr>
          <w:p w:rsidR="00375778" w:rsidRPr="00046FDF" w:rsidRDefault="00375778" w:rsidP="00375778">
            <w:pPr>
              <w:ind w:left="200" w:hangingChars="100" w:hanging="200"/>
              <w:jc w:val="left"/>
              <w:rPr>
                <w:rFonts w:ascii="ＭＳ ゴシック" w:eastAsia="ＭＳ ゴシック" w:hAnsi="ＭＳ ゴシック"/>
                <w:sz w:val="20"/>
                <w:szCs w:val="18"/>
              </w:rPr>
            </w:pPr>
            <w:r w:rsidRPr="00046FDF">
              <w:rPr>
                <w:rFonts w:ascii="ＭＳ ゴシック" w:eastAsia="ＭＳ ゴシック" w:hAnsi="ＭＳ ゴシック" w:hint="eastAsia"/>
                <w:sz w:val="20"/>
                <w:szCs w:val="18"/>
              </w:rPr>
              <w:t>(8)　(7)の処遇改善の内容等について、インターネットの利用その他の適切な方法により公表していますか。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E67F08">
        <w:trPr>
          <w:cantSplit/>
          <w:trHeight w:val="574"/>
        </w:trPr>
        <w:tc>
          <w:tcPr>
            <w:tcW w:w="1701" w:type="dxa"/>
            <w:tcBorders>
              <w:top w:val="nil"/>
              <w:bottom w:val="nil"/>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dotted" w:sz="4" w:space="0" w:color="auto"/>
            </w:tcBorders>
          </w:tcPr>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 xml:space="preserve">●介護職員等特定処遇改善加算(Ⅱ)　 </w:t>
            </w:r>
          </w:p>
          <w:p w:rsidR="00375778" w:rsidRPr="00046FDF" w:rsidRDefault="00375778" w:rsidP="00375778">
            <w:pPr>
              <w:tabs>
                <w:tab w:val="center" w:pos="4252"/>
                <w:tab w:val="right" w:pos="8504"/>
              </w:tabs>
              <w:snapToGrid w:val="0"/>
              <w:spacing w:line="240" w:lineRule="exact"/>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所定単位数にサービス別加算率を乗じた単位数の</w:t>
            </w:r>
            <w:r w:rsidRPr="00046FDF">
              <w:rPr>
                <w:rFonts w:ascii="ＭＳ ゴシック" w:eastAsia="ＭＳ ゴシック" w:hAnsi="ＭＳ ゴシック" w:cs="ＭＳ明朝"/>
                <w:kern w:val="0"/>
                <w:sz w:val="20"/>
                <w:szCs w:val="20"/>
              </w:rPr>
              <w:t>1000</w:t>
            </w:r>
            <w:r w:rsidRPr="00046FDF">
              <w:rPr>
                <w:rFonts w:ascii="ＭＳ ゴシック" w:eastAsia="ＭＳ ゴシック" w:hAnsi="ＭＳ ゴシック" w:cs="ＭＳ明朝" w:hint="eastAsia"/>
                <w:kern w:val="0"/>
                <w:sz w:val="20"/>
                <w:szCs w:val="20"/>
              </w:rPr>
              <w:t>分の23</w:t>
            </w:r>
            <w:r w:rsidRPr="00046FDF">
              <w:rPr>
                <w:rFonts w:ascii="ＭＳ ゴシック" w:eastAsia="ＭＳ ゴシック" w:hAnsi="ＭＳ ゴシック" w:hint="eastAsia"/>
                <w:sz w:val="20"/>
                <w:szCs w:val="20"/>
              </w:rPr>
              <w:t>に相当する単位数を算定していますか。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543C40">
        <w:trPr>
          <w:cantSplit/>
          <w:trHeight w:val="574"/>
        </w:trPr>
        <w:tc>
          <w:tcPr>
            <w:tcW w:w="1701" w:type="dxa"/>
            <w:tcBorders>
              <w:top w:val="nil"/>
              <w:bottom w:val="single" w:sz="4" w:space="0" w:color="auto"/>
            </w:tcBorders>
            <w:shd w:val="clear" w:color="auto" w:fill="auto"/>
          </w:tcPr>
          <w:p w:rsidR="00375778" w:rsidRPr="00046FDF" w:rsidRDefault="00375778" w:rsidP="00375778">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dotted" w:sz="4" w:space="0" w:color="auto"/>
              <w:bottom w:val="single" w:sz="4" w:space="0" w:color="auto"/>
            </w:tcBorders>
          </w:tcPr>
          <w:p w:rsidR="00375778" w:rsidRPr="00046FDF" w:rsidRDefault="00375778" w:rsidP="00375778">
            <w:pPr>
              <w:tabs>
                <w:tab w:val="center" w:pos="4252"/>
                <w:tab w:val="right" w:pos="8504"/>
              </w:tabs>
              <w:snapToGrid w:val="0"/>
              <w:spacing w:line="240" w:lineRule="exact"/>
              <w:ind w:firstLineChars="100" w:firstLine="200"/>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上記介護職員等特定処遇改善加算(Ⅰ)の要件(1)から(4)まで及び(6)から(8)までに掲げる基準のいずれにも適合していますか。</w:t>
            </w:r>
          </w:p>
        </w:tc>
        <w:tc>
          <w:tcPr>
            <w:tcW w:w="581"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375778" w:rsidRPr="00046FDF" w:rsidRDefault="00375778" w:rsidP="00375778">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543C40">
        <w:trPr>
          <w:cantSplit/>
          <w:trHeight w:val="402"/>
        </w:trPr>
        <w:tc>
          <w:tcPr>
            <w:tcW w:w="1701" w:type="dxa"/>
            <w:tcBorders>
              <w:top w:val="single" w:sz="4" w:space="0" w:color="auto"/>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r w:rsidRPr="00046FDF">
              <w:rPr>
                <w:rFonts w:ascii="ＭＳ ゴシック" w:eastAsia="ＭＳ ゴシック" w:hAnsi="ＭＳ ゴシック" w:cs="ＭＳ ゴシック" w:hint="eastAsia"/>
                <w:spacing w:val="-1"/>
                <w:sz w:val="20"/>
              </w:rPr>
              <w:t>27　介護職員等ベースアップ等支援加算</w:t>
            </w: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1000分の23に相当する単位数を所定単位数に加算していますか。</w:t>
            </w:r>
          </w:p>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【下の基準①から⑥いずれにも適合】</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402"/>
        </w:trPr>
        <w:tc>
          <w:tcPr>
            <w:tcW w:w="1701" w:type="dxa"/>
            <w:tcBorders>
              <w:top w:val="nil"/>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3分の2以上を基本給又は決まって毎月支払われる手当に充てる賃金改善に関する計画を策定し、当該計画に基づき適切な措置を講じてい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402"/>
        </w:trPr>
        <w:tc>
          <w:tcPr>
            <w:tcW w:w="1701" w:type="dxa"/>
            <w:tcBorders>
              <w:top w:val="nil"/>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②　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402"/>
        </w:trPr>
        <w:tc>
          <w:tcPr>
            <w:tcW w:w="1701" w:type="dxa"/>
            <w:tcBorders>
              <w:top w:val="nil"/>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③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402"/>
        </w:trPr>
        <w:tc>
          <w:tcPr>
            <w:tcW w:w="1701" w:type="dxa"/>
            <w:tcBorders>
              <w:top w:val="nil"/>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④　事業所において、事業年度ごとに当該事業所の職員の処遇改善に関する実績を市町村長に報告すること。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CC2B45">
        <w:trPr>
          <w:cantSplit/>
          <w:trHeight w:val="402"/>
        </w:trPr>
        <w:tc>
          <w:tcPr>
            <w:tcW w:w="1701" w:type="dxa"/>
            <w:tcBorders>
              <w:top w:val="nil"/>
              <w:bottom w:val="nil"/>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⑤　介護職員処遇改善加算(Ⅰ)から(Ⅲ)までのいずれかを算定していること。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r w:rsidR="00046FDF" w:rsidRPr="00046FDF" w:rsidTr="00543C40">
        <w:trPr>
          <w:cantSplit/>
          <w:trHeight w:val="402"/>
        </w:trPr>
        <w:tc>
          <w:tcPr>
            <w:tcW w:w="1701" w:type="dxa"/>
            <w:tcBorders>
              <w:top w:val="nil"/>
              <w:bottom w:val="single" w:sz="4" w:space="0" w:color="auto"/>
            </w:tcBorders>
            <w:shd w:val="clear" w:color="auto" w:fill="auto"/>
          </w:tcPr>
          <w:p w:rsidR="004511BB" w:rsidRPr="00046FDF" w:rsidRDefault="004511BB" w:rsidP="004511BB">
            <w:pPr>
              <w:spacing w:line="260" w:lineRule="exact"/>
              <w:ind w:left="297" w:hangingChars="150" w:hanging="297"/>
              <w:rPr>
                <w:rFonts w:ascii="ＭＳ ゴシック" w:eastAsia="ＭＳ ゴシック" w:hAnsi="ＭＳ ゴシック" w:cs="ＭＳ ゴシック"/>
                <w:spacing w:val="-1"/>
                <w:sz w:val="20"/>
              </w:rPr>
            </w:pPr>
          </w:p>
        </w:tc>
        <w:tc>
          <w:tcPr>
            <w:tcW w:w="6365" w:type="dxa"/>
            <w:gridSpan w:val="6"/>
            <w:tcBorders>
              <w:top w:val="single" w:sz="4" w:space="0" w:color="auto"/>
              <w:bottom w:val="single" w:sz="4" w:space="0" w:color="auto"/>
            </w:tcBorders>
            <w:vAlign w:val="center"/>
          </w:tcPr>
          <w:p w:rsidR="004511BB" w:rsidRPr="00046FDF" w:rsidRDefault="004511BB" w:rsidP="004511BB">
            <w:pPr>
              <w:ind w:left="180" w:hangingChars="100" w:hanging="180"/>
              <w:rPr>
                <w:rFonts w:ascii="ＭＳ ゴシック" w:eastAsia="ＭＳ ゴシック" w:hAnsi="ＭＳ ゴシック"/>
                <w:sz w:val="18"/>
                <w:szCs w:val="18"/>
              </w:rPr>
            </w:pPr>
            <w:r w:rsidRPr="00046FDF">
              <w:rPr>
                <w:rFonts w:ascii="ＭＳ ゴシック" w:eastAsia="ＭＳ ゴシック" w:hAnsi="ＭＳ ゴシック" w:hint="eastAsia"/>
                <w:sz w:val="18"/>
                <w:szCs w:val="18"/>
              </w:rPr>
              <w:t>⑥　②の届出に係る計画の期間中に実施する職員の処遇改善に要する費用の見込額を全ての職員に周知していること。</w:t>
            </w:r>
          </w:p>
        </w:tc>
        <w:tc>
          <w:tcPr>
            <w:tcW w:w="581"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4511BB" w:rsidRPr="00046FDF" w:rsidRDefault="004511BB" w:rsidP="004511BB">
            <w:pPr>
              <w:ind w:left="113" w:right="113"/>
              <w:rPr>
                <w:rFonts w:ascii="ＭＳ ゴシック" w:eastAsia="ＭＳ ゴシック" w:hAnsi="ＭＳ ゴシック"/>
                <w:sz w:val="20"/>
                <w:szCs w:val="20"/>
              </w:rPr>
            </w:pPr>
            <w:r w:rsidRPr="00046FDF">
              <w:rPr>
                <w:rFonts w:ascii="ＭＳ ゴシック" w:eastAsia="ＭＳ ゴシック" w:hAnsi="ＭＳ ゴシック" w:hint="eastAsia"/>
                <w:sz w:val="20"/>
                <w:szCs w:val="20"/>
              </w:rPr>
              <w:t>□</w:t>
            </w:r>
          </w:p>
        </w:tc>
      </w:tr>
    </w:tbl>
    <w:p w:rsidR="00700082" w:rsidRPr="00254F30" w:rsidRDefault="00700082" w:rsidP="00700082">
      <w:pPr>
        <w:spacing w:line="340" w:lineRule="exact"/>
        <w:rPr>
          <w:rFonts w:ascii="ＭＳ ゴシック" w:eastAsia="ＭＳ ゴシック" w:hAnsi="ＭＳ ゴシック"/>
          <w:spacing w:val="-6"/>
          <w:sz w:val="20"/>
        </w:rPr>
      </w:pPr>
    </w:p>
    <w:p w:rsidR="00700082" w:rsidRPr="00A946AC" w:rsidRDefault="00700082" w:rsidP="00700082">
      <w:pPr>
        <w:spacing w:line="340" w:lineRule="exact"/>
        <w:rPr>
          <w:rFonts w:ascii="ＭＳ ゴシック" w:eastAsia="ＭＳ ゴシック" w:hAnsi="ＭＳ ゴシック"/>
          <w:spacing w:val="-6"/>
          <w:highlight w:val="yellow"/>
        </w:rPr>
      </w:pPr>
    </w:p>
    <w:p w:rsidR="00700082" w:rsidRPr="0055476C" w:rsidRDefault="00700082" w:rsidP="00C43B26">
      <w:pPr>
        <w:spacing w:line="340" w:lineRule="exact"/>
        <w:rPr>
          <w:rFonts w:ascii="ＭＳ ゴシック" w:eastAsia="ＭＳ ゴシック" w:hAnsi="ＭＳ ゴシック"/>
          <w:spacing w:val="-6"/>
        </w:rPr>
      </w:pPr>
    </w:p>
    <w:sectPr w:rsidR="00700082" w:rsidRPr="0055476C" w:rsidSect="004206FC">
      <w:footerReference w:type="default" r:id="rId8"/>
      <w:pgSz w:w="11906" w:h="16838" w:code="9"/>
      <w:pgMar w:top="851" w:right="1021" w:bottom="328" w:left="1021" w:header="851" w:footer="992" w:gutter="0"/>
      <w:pgNumType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B45" w:rsidRDefault="00CC2B45">
      <w:r>
        <w:separator/>
      </w:r>
    </w:p>
  </w:endnote>
  <w:endnote w:type="continuationSeparator" w:id="0">
    <w:p w:rsidR="00CC2B45" w:rsidRDefault="00CC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45" w:rsidRDefault="00CC2B45">
    <w:pPr>
      <w:pStyle w:val="a5"/>
      <w:rPr>
        <w:rFonts w:ascii="Times New Roman" w:hAnsi="Times New Roman"/>
        <w:kern w:val="0"/>
        <w:szCs w:val="21"/>
      </w:rPr>
    </w:pPr>
  </w:p>
  <w:p w:rsidR="00CC2B45" w:rsidRDefault="00CC2B45">
    <w:pPr>
      <w:pStyle w:val="a5"/>
      <w:jc w:val="center"/>
    </w:pPr>
    <w:r>
      <w:rPr>
        <w:rFonts w:ascii="Times New Roman" w:hAnsi="Times New Roman" w:hint="eastAsia"/>
        <w:kern w:val="0"/>
        <w:szCs w:val="21"/>
      </w:rPr>
      <w:t>－</w:t>
    </w:r>
    <w:r>
      <w:rPr>
        <w:rFonts w:ascii="Times New Roman" w:hAnsi="Times New Roman" w:hint="eastAsia"/>
        <w:kern w:val="0"/>
        <w:szCs w:val="21"/>
      </w:rPr>
      <w:t xml:space="preserve"> </w:t>
    </w: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Style w:val="a6"/>
        <w:rFonts w:hint="eastAsia"/>
      </w:rPr>
      <w:t xml:space="preserve"> </w:t>
    </w:r>
    <w:r>
      <w:rPr>
        <w:rFonts w:ascii="Times New Roman"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B45" w:rsidRDefault="00CC2B45">
      <w:r>
        <w:separator/>
      </w:r>
    </w:p>
  </w:footnote>
  <w:footnote w:type="continuationSeparator" w:id="0">
    <w:p w:rsidR="00CC2B45" w:rsidRDefault="00CC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72"/>
    <w:multiLevelType w:val="hybridMultilevel"/>
    <w:tmpl w:val="18EC6C38"/>
    <w:lvl w:ilvl="0" w:tplc="2E64224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0AE40A3"/>
    <w:multiLevelType w:val="hybridMultilevel"/>
    <w:tmpl w:val="E67257E0"/>
    <w:lvl w:ilvl="0" w:tplc="65B06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F3AE2"/>
    <w:multiLevelType w:val="hybridMultilevel"/>
    <w:tmpl w:val="1F28C564"/>
    <w:lvl w:ilvl="0" w:tplc="C5C4A76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0E6140E"/>
    <w:multiLevelType w:val="hybridMultilevel"/>
    <w:tmpl w:val="1BE8DA6C"/>
    <w:lvl w:ilvl="0" w:tplc="DA2C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114238"/>
    <w:multiLevelType w:val="hybridMultilevel"/>
    <w:tmpl w:val="6EA2CC96"/>
    <w:lvl w:ilvl="0" w:tplc="5D5AC36E">
      <w:start w:val="1"/>
      <w:numFmt w:val="decimal"/>
      <w:lvlText w:val="(%1)"/>
      <w:lvlJc w:val="left"/>
      <w:pPr>
        <w:tabs>
          <w:tab w:val="num" w:pos="420"/>
        </w:tabs>
        <w:ind w:left="420" w:hanging="420"/>
      </w:pPr>
      <w:rPr>
        <w:rFonts w:hint="eastAsia"/>
      </w:rPr>
    </w:lvl>
    <w:lvl w:ilvl="1" w:tplc="C7DE0DAA">
      <w:start w:val="1"/>
      <w:numFmt w:val="bullet"/>
      <w:lvlText w:val="・"/>
      <w:lvlJc w:val="left"/>
      <w:pPr>
        <w:tabs>
          <w:tab w:val="num" w:pos="397"/>
        </w:tabs>
        <w:ind w:left="170" w:hanging="17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041872"/>
    <w:multiLevelType w:val="hybridMultilevel"/>
    <w:tmpl w:val="E278C7BC"/>
    <w:lvl w:ilvl="0" w:tplc="4CBA056C">
      <w:start w:val="1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183083"/>
    <w:multiLevelType w:val="hybridMultilevel"/>
    <w:tmpl w:val="AA1465F0"/>
    <w:lvl w:ilvl="0" w:tplc="F196AA6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90A023D"/>
    <w:multiLevelType w:val="hybridMultilevel"/>
    <w:tmpl w:val="89AAD610"/>
    <w:lvl w:ilvl="0" w:tplc="9092B45A">
      <w:start w:val="3"/>
      <w:numFmt w:val="decimalEnclosedCircle"/>
      <w:lvlText w:val="%1"/>
      <w:lvlJc w:val="left"/>
      <w:pPr>
        <w:tabs>
          <w:tab w:val="num" w:pos="643"/>
        </w:tabs>
        <w:ind w:left="64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A3050"/>
    <w:multiLevelType w:val="hybridMultilevel"/>
    <w:tmpl w:val="0FBAB864"/>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B7D62B1"/>
    <w:multiLevelType w:val="hybridMultilevel"/>
    <w:tmpl w:val="D452FB9C"/>
    <w:lvl w:ilvl="0" w:tplc="C8C4A3D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D4F34FB"/>
    <w:multiLevelType w:val="hybridMultilevel"/>
    <w:tmpl w:val="8648EDD6"/>
    <w:lvl w:ilvl="0" w:tplc="A376862A">
      <w:start w:val="1"/>
      <w:numFmt w:val="decimal"/>
      <w:lvlText w:val="(%1)"/>
      <w:lvlJc w:val="left"/>
      <w:pPr>
        <w:tabs>
          <w:tab w:val="num" w:pos="420"/>
        </w:tabs>
        <w:ind w:left="420" w:hanging="420"/>
      </w:pPr>
      <w:rPr>
        <w:rFonts w:hint="eastAsia"/>
      </w:rPr>
    </w:lvl>
    <w:lvl w:ilvl="1" w:tplc="D0E09FC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021847"/>
    <w:multiLevelType w:val="hybridMultilevel"/>
    <w:tmpl w:val="2268747C"/>
    <w:lvl w:ilvl="0" w:tplc="089E11E8">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2653DC"/>
    <w:multiLevelType w:val="hybridMultilevel"/>
    <w:tmpl w:val="29DA14B8"/>
    <w:lvl w:ilvl="0" w:tplc="93EC480E">
      <w:start w:val="1"/>
      <w:numFmt w:val="decimal"/>
      <w:lvlText w:val="(%1)"/>
      <w:lvlJc w:val="left"/>
      <w:pPr>
        <w:tabs>
          <w:tab w:val="num" w:pos="420"/>
        </w:tabs>
        <w:ind w:left="420" w:hanging="420"/>
      </w:pPr>
      <w:rPr>
        <w:rFonts w:hint="eastAsia"/>
      </w:rPr>
    </w:lvl>
    <w:lvl w:ilvl="1" w:tplc="933040A6">
      <w:start w:val="9"/>
      <w:numFmt w:val="bullet"/>
      <w:lvlText w:val="・"/>
      <w:lvlJc w:val="left"/>
      <w:pPr>
        <w:tabs>
          <w:tab w:val="num" w:pos="780"/>
        </w:tabs>
        <w:ind w:left="780" w:hanging="360"/>
      </w:pPr>
      <w:rPr>
        <w:rFonts w:ascii="ＭＳ ゴシック" w:eastAsia="ＭＳ ゴシック" w:hAnsi="ＭＳ ゴシック" w:cs="Times New Roman" w:hint="eastAsia"/>
      </w:rPr>
    </w:lvl>
    <w:lvl w:ilvl="2" w:tplc="196A4D8C">
      <w:start w:val="1"/>
      <w:numFmt w:val="decimalEnclosedCircle"/>
      <w:lvlText w:val="%3"/>
      <w:lvlJc w:val="left"/>
      <w:pPr>
        <w:tabs>
          <w:tab w:val="num" w:pos="780"/>
        </w:tabs>
        <w:ind w:left="78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2F377F"/>
    <w:multiLevelType w:val="hybridMultilevel"/>
    <w:tmpl w:val="834EE91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C22D5A"/>
    <w:multiLevelType w:val="hybridMultilevel"/>
    <w:tmpl w:val="44CA493A"/>
    <w:lvl w:ilvl="0" w:tplc="71484FEC">
      <w:start w:val="2"/>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0390AEF"/>
    <w:multiLevelType w:val="hybridMultilevel"/>
    <w:tmpl w:val="29D41D88"/>
    <w:lvl w:ilvl="0" w:tplc="3792324C">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1F92DF1"/>
    <w:multiLevelType w:val="hybridMultilevel"/>
    <w:tmpl w:val="A33472CE"/>
    <w:lvl w:ilvl="0" w:tplc="8A56980E">
      <w:start w:val="1"/>
      <w:numFmt w:val="decimalEnclosedCircle"/>
      <w:lvlText w:val="%1"/>
      <w:lvlJc w:val="left"/>
      <w:pPr>
        <w:tabs>
          <w:tab w:val="num" w:pos="454"/>
        </w:tabs>
        <w:ind w:left="454" w:hanging="284"/>
      </w:pPr>
      <w:rPr>
        <w:rFonts w:hint="default"/>
      </w:rPr>
    </w:lvl>
    <w:lvl w:ilvl="1" w:tplc="66B0F908">
      <w:start w:val="1"/>
      <w:numFmt w:val="decimal"/>
      <w:lvlText w:val="(%2)"/>
      <w:lvlJc w:val="left"/>
      <w:pPr>
        <w:tabs>
          <w:tab w:val="num" w:pos="420"/>
        </w:tabs>
        <w:ind w:left="420" w:hanging="420"/>
      </w:pPr>
      <w:rPr>
        <w:rFonts w:hint="eastAsia"/>
      </w:rPr>
    </w:lvl>
    <w:lvl w:ilvl="2" w:tplc="E094107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542172"/>
    <w:multiLevelType w:val="hybridMultilevel"/>
    <w:tmpl w:val="975E56F4"/>
    <w:lvl w:ilvl="0" w:tplc="322289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54E0DA5"/>
    <w:multiLevelType w:val="hybridMultilevel"/>
    <w:tmpl w:val="4574EF8A"/>
    <w:lvl w:ilvl="0" w:tplc="5F18B91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69E618D"/>
    <w:multiLevelType w:val="hybridMultilevel"/>
    <w:tmpl w:val="6C64A3F6"/>
    <w:lvl w:ilvl="0" w:tplc="93607238">
      <w:start w:val="1"/>
      <w:numFmt w:val="decimalFullWidth"/>
      <w:lvlText w:val="%1"/>
      <w:lvlJc w:val="left"/>
      <w:pPr>
        <w:tabs>
          <w:tab w:val="num" w:pos="397"/>
        </w:tabs>
        <w:ind w:left="170" w:hanging="170"/>
      </w:pPr>
      <w:rPr>
        <w:rFonts w:hint="default"/>
      </w:rPr>
    </w:lvl>
    <w:lvl w:ilvl="1" w:tplc="BFA8128A">
      <w:start w:val="1"/>
      <w:numFmt w:val="decimal"/>
      <w:lvlText w:val="(%2)"/>
      <w:lvlJc w:val="left"/>
      <w:pPr>
        <w:tabs>
          <w:tab w:val="num" w:pos="420"/>
        </w:tabs>
        <w:ind w:left="420" w:hanging="420"/>
      </w:pPr>
      <w:rPr>
        <w:rFonts w:hint="eastAsia"/>
      </w:rPr>
    </w:lvl>
    <w:lvl w:ilvl="2" w:tplc="EC7E33DA">
      <w:start w:val="4"/>
      <w:numFmt w:val="decimalFullWidth"/>
      <w:lvlText w:val="%3"/>
      <w:lvlJc w:val="left"/>
      <w:pPr>
        <w:tabs>
          <w:tab w:val="num" w:pos="397"/>
        </w:tabs>
        <w:ind w:left="170" w:hanging="170"/>
      </w:pPr>
      <w:rPr>
        <w:rFonts w:ascii="ＭＳ ゴシック" w:eastAsia="ＭＳ ゴシック" w:hint="eastAsia"/>
        <w:sz w:val="20"/>
        <w:szCs w:val="20"/>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6B42927"/>
    <w:multiLevelType w:val="hybridMultilevel"/>
    <w:tmpl w:val="A78E7744"/>
    <w:lvl w:ilvl="0" w:tplc="87289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024F27"/>
    <w:multiLevelType w:val="hybridMultilevel"/>
    <w:tmpl w:val="B4D49D5A"/>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8DF6376"/>
    <w:multiLevelType w:val="hybridMultilevel"/>
    <w:tmpl w:val="92F2D08A"/>
    <w:lvl w:ilvl="0" w:tplc="D892DA70">
      <w:start w:val="1"/>
      <w:numFmt w:val="decimal"/>
      <w:lvlText w:val="(%1)"/>
      <w:lvlJc w:val="left"/>
      <w:pPr>
        <w:tabs>
          <w:tab w:val="num" w:pos="420"/>
        </w:tabs>
        <w:ind w:left="420" w:hanging="420"/>
      </w:pPr>
      <w:rPr>
        <w:rFonts w:hint="eastAsia"/>
        <w:dstrike w:val="0"/>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9A6337C"/>
    <w:multiLevelType w:val="hybridMultilevel"/>
    <w:tmpl w:val="EF1E0014"/>
    <w:lvl w:ilvl="0" w:tplc="62827F1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D3B2646"/>
    <w:multiLevelType w:val="hybridMultilevel"/>
    <w:tmpl w:val="FADC8864"/>
    <w:lvl w:ilvl="0" w:tplc="8A08D6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343152"/>
    <w:multiLevelType w:val="hybridMultilevel"/>
    <w:tmpl w:val="0F0C849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3FF1969"/>
    <w:multiLevelType w:val="hybridMultilevel"/>
    <w:tmpl w:val="0D360C5E"/>
    <w:lvl w:ilvl="0" w:tplc="47168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B80FFC"/>
    <w:multiLevelType w:val="hybridMultilevel"/>
    <w:tmpl w:val="7C16D776"/>
    <w:lvl w:ilvl="0" w:tplc="37F4E0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26DF72D1"/>
    <w:multiLevelType w:val="hybridMultilevel"/>
    <w:tmpl w:val="E2E872CE"/>
    <w:lvl w:ilvl="0" w:tplc="AA76E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02014D"/>
    <w:multiLevelType w:val="hybridMultilevel"/>
    <w:tmpl w:val="198C5E1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9EC01C3"/>
    <w:multiLevelType w:val="hybridMultilevel"/>
    <w:tmpl w:val="4580AB6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2D861D92"/>
    <w:multiLevelType w:val="hybridMultilevel"/>
    <w:tmpl w:val="23026956"/>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EA76868"/>
    <w:multiLevelType w:val="hybridMultilevel"/>
    <w:tmpl w:val="A7725F5C"/>
    <w:lvl w:ilvl="0" w:tplc="38D0D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EB45EC5"/>
    <w:multiLevelType w:val="hybridMultilevel"/>
    <w:tmpl w:val="BC7ED256"/>
    <w:lvl w:ilvl="0" w:tplc="07B0596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29B17FD"/>
    <w:multiLevelType w:val="hybridMultilevel"/>
    <w:tmpl w:val="F19C972A"/>
    <w:lvl w:ilvl="0" w:tplc="40209C04">
      <w:start w:val="1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452719F"/>
    <w:multiLevelType w:val="hybridMultilevel"/>
    <w:tmpl w:val="45089C16"/>
    <w:lvl w:ilvl="0" w:tplc="688C3D2C">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394A1BBF"/>
    <w:multiLevelType w:val="hybridMultilevel"/>
    <w:tmpl w:val="58BEC2D4"/>
    <w:lvl w:ilvl="0" w:tplc="BFA812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A8072BD"/>
    <w:multiLevelType w:val="hybridMultilevel"/>
    <w:tmpl w:val="DC540798"/>
    <w:lvl w:ilvl="0" w:tplc="428ECCD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AAC2077"/>
    <w:multiLevelType w:val="hybridMultilevel"/>
    <w:tmpl w:val="39EEB246"/>
    <w:lvl w:ilvl="0" w:tplc="CFBC14AE">
      <w:start w:val="1"/>
      <w:numFmt w:val="decimalFullWidth"/>
      <w:lvlText w:val="%1"/>
      <w:lvlJc w:val="left"/>
      <w:pPr>
        <w:tabs>
          <w:tab w:val="num" w:pos="397"/>
        </w:tabs>
        <w:ind w:left="170" w:hanging="170"/>
      </w:pPr>
      <w:rPr>
        <w:rFonts w:ascii="ＭＳ ゴシック" w:eastAsia="ＭＳ ゴシック" w:hint="eastAsia"/>
        <w:lang w:val="en-US"/>
      </w:rPr>
    </w:lvl>
    <w:lvl w:ilvl="1" w:tplc="521200DA">
      <w:start w:val="1"/>
      <w:numFmt w:val="decimal"/>
      <w:lvlText w:val="(%2)"/>
      <w:lvlJc w:val="left"/>
      <w:pPr>
        <w:tabs>
          <w:tab w:val="num" w:pos="420"/>
        </w:tabs>
        <w:ind w:left="420" w:hanging="420"/>
      </w:pPr>
      <w:rPr>
        <w:rFonts w:hint="eastAsia"/>
        <w:lang w:val="en-US"/>
      </w:rPr>
    </w:lvl>
    <w:lvl w:ilvl="2" w:tplc="7D48A782">
      <w:start w:val="8"/>
      <w:numFmt w:val="decimalFullWidth"/>
      <w:lvlText w:val="%3."/>
      <w:lvlJc w:val="left"/>
      <w:pPr>
        <w:tabs>
          <w:tab w:val="num" w:pos="420"/>
        </w:tabs>
        <w:ind w:left="420" w:hanging="42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3CB2392E"/>
    <w:multiLevelType w:val="hybridMultilevel"/>
    <w:tmpl w:val="6A92D936"/>
    <w:lvl w:ilvl="0" w:tplc="E74866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3D843351"/>
    <w:multiLevelType w:val="hybridMultilevel"/>
    <w:tmpl w:val="5EF691F0"/>
    <w:lvl w:ilvl="0" w:tplc="A808BE22">
      <w:start w:val="1"/>
      <w:numFmt w:val="decimal"/>
      <w:lvlText w:val="(%1)"/>
      <w:lvlJc w:val="left"/>
      <w:pPr>
        <w:tabs>
          <w:tab w:val="num" w:pos="420"/>
        </w:tabs>
        <w:ind w:left="420" w:hanging="420"/>
      </w:pPr>
      <w:rPr>
        <w:rFonts w:hint="eastAsia"/>
      </w:rPr>
    </w:lvl>
    <w:lvl w:ilvl="1" w:tplc="6F6C2526">
      <w:start w:val="13"/>
      <w:numFmt w:val="decimal"/>
      <w:lvlText w:val="%2"/>
      <w:lvlJc w:val="left"/>
      <w:pPr>
        <w:tabs>
          <w:tab w:val="num" w:pos="397"/>
        </w:tabs>
        <w:ind w:left="170" w:hanging="170"/>
      </w:pPr>
      <w:rPr>
        <w:rFonts w:hint="default"/>
      </w:rPr>
    </w:lvl>
    <w:lvl w:ilvl="2" w:tplc="7E54B950">
      <w:start w:val="1"/>
      <w:numFmt w:val="decimal"/>
      <w:lvlText w:val="(%3)"/>
      <w:lvlJc w:val="left"/>
      <w:pPr>
        <w:tabs>
          <w:tab w:val="num" w:pos="420"/>
        </w:tabs>
        <w:ind w:left="420" w:hanging="420"/>
      </w:pPr>
      <w:rPr>
        <w:rFonts w:hint="eastAsia"/>
      </w:rPr>
    </w:lvl>
    <w:lvl w:ilvl="3" w:tplc="EDC4FC06">
      <w:start w:val="3"/>
      <w:numFmt w:val="decimal"/>
      <w:lvlText w:val="(%4)"/>
      <w:lvlJc w:val="left"/>
      <w:pPr>
        <w:tabs>
          <w:tab w:val="num" w:pos="420"/>
        </w:tabs>
        <w:ind w:left="420" w:hanging="420"/>
      </w:pPr>
      <w:rPr>
        <w:rFonts w:hint="eastAsia"/>
      </w:rPr>
    </w:lvl>
    <w:lvl w:ilvl="4" w:tplc="0CE874A6">
      <w:start w:val="3"/>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FE27E39"/>
    <w:multiLevelType w:val="hybridMultilevel"/>
    <w:tmpl w:val="516650B4"/>
    <w:lvl w:ilvl="0" w:tplc="72FEF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8E4C15"/>
    <w:multiLevelType w:val="hybridMultilevel"/>
    <w:tmpl w:val="E1BEC846"/>
    <w:lvl w:ilvl="0" w:tplc="30662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26566E4"/>
    <w:multiLevelType w:val="hybridMultilevel"/>
    <w:tmpl w:val="AA7612FC"/>
    <w:lvl w:ilvl="0" w:tplc="0EEAA0EC">
      <w:start w:val="1"/>
      <w:numFmt w:val="decimal"/>
      <w:lvlText w:val="(%1)"/>
      <w:lvlJc w:val="left"/>
      <w:pPr>
        <w:ind w:left="480" w:hanging="480"/>
      </w:pPr>
      <w:rPr>
        <w:rFonts w:hint="default"/>
      </w:rPr>
    </w:lvl>
    <w:lvl w:ilvl="1" w:tplc="B43860F2">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36406DC"/>
    <w:multiLevelType w:val="hybridMultilevel"/>
    <w:tmpl w:val="C83C263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5F750B7"/>
    <w:multiLevelType w:val="hybridMultilevel"/>
    <w:tmpl w:val="0598D472"/>
    <w:lvl w:ilvl="0" w:tplc="A7E0C48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AAA1693"/>
    <w:multiLevelType w:val="hybridMultilevel"/>
    <w:tmpl w:val="A6A20714"/>
    <w:lvl w:ilvl="0" w:tplc="BBCC0AF2">
      <w:start w:val="1"/>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CC604B5"/>
    <w:multiLevelType w:val="hybridMultilevel"/>
    <w:tmpl w:val="A00ED8A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D376950"/>
    <w:multiLevelType w:val="hybridMultilevel"/>
    <w:tmpl w:val="F35EE624"/>
    <w:lvl w:ilvl="0" w:tplc="3AD693A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4EC0712C"/>
    <w:multiLevelType w:val="hybridMultilevel"/>
    <w:tmpl w:val="09E62974"/>
    <w:lvl w:ilvl="0" w:tplc="C0F644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2752185"/>
    <w:multiLevelType w:val="hybridMultilevel"/>
    <w:tmpl w:val="E856D1B0"/>
    <w:lvl w:ilvl="0" w:tplc="AB3A5C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1" w15:restartNumberingAfterBreak="0">
    <w:nsid w:val="52DF7B07"/>
    <w:multiLevelType w:val="hybridMultilevel"/>
    <w:tmpl w:val="3F18F3A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53372D10"/>
    <w:multiLevelType w:val="hybridMultilevel"/>
    <w:tmpl w:val="DCC032FE"/>
    <w:lvl w:ilvl="0" w:tplc="262013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5410FB"/>
    <w:multiLevelType w:val="hybridMultilevel"/>
    <w:tmpl w:val="6360EEA6"/>
    <w:lvl w:ilvl="0" w:tplc="299CA2FE">
      <w:start w:val="4"/>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4" w15:restartNumberingAfterBreak="0">
    <w:nsid w:val="547F4279"/>
    <w:multiLevelType w:val="hybridMultilevel"/>
    <w:tmpl w:val="C5E229F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7B86EB5"/>
    <w:multiLevelType w:val="hybridMultilevel"/>
    <w:tmpl w:val="77405064"/>
    <w:lvl w:ilvl="0" w:tplc="7E54B950">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5CF60E01"/>
    <w:multiLevelType w:val="hybridMultilevel"/>
    <w:tmpl w:val="89724216"/>
    <w:lvl w:ilvl="0" w:tplc="B9826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564853"/>
    <w:multiLevelType w:val="hybridMultilevel"/>
    <w:tmpl w:val="47DC0EF8"/>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5F377B8E"/>
    <w:multiLevelType w:val="hybridMultilevel"/>
    <w:tmpl w:val="CF4667EA"/>
    <w:lvl w:ilvl="0" w:tplc="9EBC25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078263A"/>
    <w:multiLevelType w:val="hybridMultilevel"/>
    <w:tmpl w:val="BBF88C50"/>
    <w:lvl w:ilvl="0" w:tplc="B3C2CB44">
      <w:start w:val="1"/>
      <w:numFmt w:val="decimal"/>
      <w:lvlText w:val="(%1)"/>
      <w:lvlJc w:val="left"/>
      <w:pPr>
        <w:tabs>
          <w:tab w:val="num" w:pos="420"/>
        </w:tabs>
        <w:ind w:left="420" w:hanging="420"/>
      </w:pPr>
      <w:rPr>
        <w:rFonts w:hint="eastAsia"/>
      </w:rPr>
    </w:lvl>
    <w:lvl w:ilvl="1" w:tplc="E7765EE8">
      <w:start w:val="1"/>
      <w:numFmt w:val="decimalFullWidth"/>
      <w:lvlText w:val="%2"/>
      <w:lvlJc w:val="left"/>
      <w:pPr>
        <w:tabs>
          <w:tab w:val="num" w:pos="817"/>
        </w:tabs>
        <w:ind w:left="817" w:hanging="397"/>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2524297"/>
    <w:multiLevelType w:val="hybridMultilevel"/>
    <w:tmpl w:val="7EECAF5A"/>
    <w:lvl w:ilvl="0" w:tplc="E0D4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56184E"/>
    <w:multiLevelType w:val="hybridMultilevel"/>
    <w:tmpl w:val="4D229284"/>
    <w:lvl w:ilvl="0" w:tplc="3BEE7DA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693E3C78"/>
    <w:multiLevelType w:val="hybridMultilevel"/>
    <w:tmpl w:val="0D12AA12"/>
    <w:lvl w:ilvl="0" w:tplc="DE70EDC2">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6F416CC1"/>
    <w:multiLevelType w:val="hybridMultilevel"/>
    <w:tmpl w:val="0D82A08A"/>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F8C211E"/>
    <w:multiLevelType w:val="hybridMultilevel"/>
    <w:tmpl w:val="7700A44C"/>
    <w:lvl w:ilvl="0" w:tplc="685E42D8">
      <w:start w:val="8"/>
      <w:numFmt w:val="decimalFullWidth"/>
      <w:lvlText w:val="%1"/>
      <w:lvlJc w:val="left"/>
      <w:pPr>
        <w:tabs>
          <w:tab w:val="num" w:pos="397"/>
        </w:tabs>
        <w:ind w:left="397" w:hanging="397"/>
      </w:pPr>
      <w:rPr>
        <w:rFonts w:hint="default"/>
      </w:rPr>
    </w:lvl>
    <w:lvl w:ilvl="1" w:tplc="B37A07A8">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12024F6"/>
    <w:multiLevelType w:val="hybridMultilevel"/>
    <w:tmpl w:val="88747104"/>
    <w:lvl w:ilvl="0" w:tplc="D820E84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12E3CCE"/>
    <w:multiLevelType w:val="hybridMultilevel"/>
    <w:tmpl w:val="5CB88EA8"/>
    <w:lvl w:ilvl="0" w:tplc="3BEE7DAE">
      <w:start w:val="1"/>
      <w:numFmt w:val="decimal"/>
      <w:lvlText w:val="(%1)"/>
      <w:lvlJc w:val="left"/>
      <w:pPr>
        <w:tabs>
          <w:tab w:val="num" w:pos="420"/>
        </w:tabs>
        <w:ind w:left="420" w:hanging="420"/>
      </w:pPr>
      <w:rPr>
        <w:rFonts w:hint="eastAsia"/>
      </w:rPr>
    </w:lvl>
    <w:lvl w:ilvl="1" w:tplc="56686C7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285168B"/>
    <w:multiLevelType w:val="hybridMultilevel"/>
    <w:tmpl w:val="015C7790"/>
    <w:lvl w:ilvl="0" w:tplc="AC06E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58D75C2"/>
    <w:multiLevelType w:val="hybridMultilevel"/>
    <w:tmpl w:val="39248E0C"/>
    <w:lvl w:ilvl="0" w:tplc="1A04546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95573D2"/>
    <w:multiLevelType w:val="hybridMultilevel"/>
    <w:tmpl w:val="630C251E"/>
    <w:lvl w:ilvl="0" w:tplc="1804BB10">
      <w:start w:val="8"/>
      <w:numFmt w:val="decimalFullWidth"/>
      <w:lvlText w:val="%1"/>
      <w:lvlJc w:val="left"/>
      <w:pPr>
        <w:tabs>
          <w:tab w:val="num" w:pos="397"/>
        </w:tabs>
        <w:ind w:left="170" w:hanging="170"/>
      </w:pPr>
      <w:rPr>
        <w:rFonts w:ascii="ＭＳ ゴシック" w:eastAsia="ＭＳ ゴシック" w:hint="eastAsia"/>
      </w:rPr>
    </w:lvl>
    <w:lvl w:ilvl="1" w:tplc="86ACEB3A">
      <w:start w:val="1"/>
      <w:numFmt w:val="decimal"/>
      <w:lvlText w:val="(%2)"/>
      <w:lvlJc w:val="left"/>
      <w:pPr>
        <w:tabs>
          <w:tab w:val="num" w:pos="780"/>
        </w:tabs>
        <w:ind w:left="780" w:hanging="360"/>
      </w:pPr>
      <w:rPr>
        <w:rFonts w:hint="default"/>
      </w:rPr>
    </w:lvl>
    <w:lvl w:ilvl="2" w:tplc="64DA58C0">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95A510A"/>
    <w:multiLevelType w:val="hybridMultilevel"/>
    <w:tmpl w:val="EEE20938"/>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9F570AD"/>
    <w:multiLevelType w:val="hybridMultilevel"/>
    <w:tmpl w:val="318E8A6A"/>
    <w:lvl w:ilvl="0" w:tplc="9F10CB06">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9"/>
  </w:num>
  <w:num w:numId="2">
    <w:abstractNumId w:val="19"/>
  </w:num>
  <w:num w:numId="3">
    <w:abstractNumId w:val="36"/>
  </w:num>
  <w:num w:numId="4">
    <w:abstractNumId w:val="66"/>
  </w:num>
  <w:num w:numId="5">
    <w:abstractNumId w:val="61"/>
  </w:num>
  <w:num w:numId="6">
    <w:abstractNumId w:val="64"/>
  </w:num>
  <w:num w:numId="7">
    <w:abstractNumId w:val="40"/>
  </w:num>
  <w:num w:numId="8">
    <w:abstractNumId w:val="63"/>
  </w:num>
  <w:num w:numId="9">
    <w:abstractNumId w:val="8"/>
  </w:num>
  <w:num w:numId="10">
    <w:abstractNumId w:val="12"/>
  </w:num>
  <w:num w:numId="11">
    <w:abstractNumId w:val="71"/>
  </w:num>
  <w:num w:numId="12">
    <w:abstractNumId w:val="23"/>
  </w:num>
  <w:num w:numId="13">
    <w:abstractNumId w:val="70"/>
  </w:num>
  <w:num w:numId="14">
    <w:abstractNumId w:val="4"/>
  </w:num>
  <w:num w:numId="15">
    <w:abstractNumId w:val="16"/>
  </w:num>
  <w:num w:numId="16">
    <w:abstractNumId w:val="38"/>
  </w:num>
  <w:num w:numId="17">
    <w:abstractNumId w:val="69"/>
  </w:num>
  <w:num w:numId="18">
    <w:abstractNumId w:val="22"/>
  </w:num>
  <w:num w:numId="19">
    <w:abstractNumId w:val="18"/>
  </w:num>
  <w:num w:numId="20">
    <w:abstractNumId w:val="55"/>
  </w:num>
  <w:num w:numId="21">
    <w:abstractNumId w:val="21"/>
  </w:num>
  <w:num w:numId="22">
    <w:abstractNumId w:val="10"/>
  </w:num>
  <w:num w:numId="23">
    <w:abstractNumId w:val="47"/>
  </w:num>
  <w:num w:numId="24">
    <w:abstractNumId w:val="44"/>
  </w:num>
  <w:num w:numId="25">
    <w:abstractNumId w:val="48"/>
  </w:num>
  <w:num w:numId="26">
    <w:abstractNumId w:val="51"/>
  </w:num>
  <w:num w:numId="27">
    <w:abstractNumId w:val="31"/>
  </w:num>
  <w:num w:numId="28">
    <w:abstractNumId w:val="29"/>
  </w:num>
  <w:num w:numId="29">
    <w:abstractNumId w:val="13"/>
  </w:num>
  <w:num w:numId="30">
    <w:abstractNumId w:val="30"/>
  </w:num>
  <w:num w:numId="31">
    <w:abstractNumId w:val="7"/>
  </w:num>
  <w:num w:numId="32">
    <w:abstractNumId w:val="11"/>
  </w:num>
  <w:num w:numId="33">
    <w:abstractNumId w:val="24"/>
  </w:num>
  <w:num w:numId="34">
    <w:abstractNumId w:val="45"/>
  </w:num>
  <w:num w:numId="35">
    <w:abstractNumId w:val="15"/>
  </w:num>
  <w:num w:numId="36">
    <w:abstractNumId w:val="5"/>
  </w:num>
  <w:num w:numId="37">
    <w:abstractNumId w:val="34"/>
  </w:num>
  <w:num w:numId="38">
    <w:abstractNumId w:val="54"/>
  </w:num>
  <w:num w:numId="39">
    <w:abstractNumId w:val="25"/>
  </w:num>
  <w:num w:numId="40">
    <w:abstractNumId w:val="57"/>
  </w:num>
  <w:num w:numId="41">
    <w:abstractNumId w:val="65"/>
  </w:num>
  <w:num w:numId="42">
    <w:abstractNumId w:val="49"/>
  </w:num>
  <w:num w:numId="43">
    <w:abstractNumId w:val="14"/>
  </w:num>
  <w:num w:numId="44">
    <w:abstractNumId w:val="62"/>
  </w:num>
  <w:num w:numId="45">
    <w:abstractNumId w:val="46"/>
  </w:num>
  <w:num w:numId="46">
    <w:abstractNumId w:val="9"/>
  </w:num>
  <w:num w:numId="47">
    <w:abstractNumId w:val="17"/>
  </w:num>
  <w:num w:numId="48">
    <w:abstractNumId w:val="60"/>
  </w:num>
  <w:num w:numId="49">
    <w:abstractNumId w:val="3"/>
  </w:num>
  <w:num w:numId="50">
    <w:abstractNumId w:val="43"/>
  </w:num>
  <w:num w:numId="51">
    <w:abstractNumId w:val="32"/>
  </w:num>
  <w:num w:numId="52">
    <w:abstractNumId w:val="26"/>
  </w:num>
  <w:num w:numId="53">
    <w:abstractNumId w:val="28"/>
  </w:num>
  <w:num w:numId="54">
    <w:abstractNumId w:val="41"/>
  </w:num>
  <w:num w:numId="55">
    <w:abstractNumId w:val="0"/>
  </w:num>
  <w:num w:numId="56">
    <w:abstractNumId w:val="37"/>
  </w:num>
  <w:num w:numId="57">
    <w:abstractNumId w:val="56"/>
  </w:num>
  <w:num w:numId="58">
    <w:abstractNumId w:val="1"/>
  </w:num>
  <w:num w:numId="59">
    <w:abstractNumId w:val="58"/>
  </w:num>
  <w:num w:numId="60">
    <w:abstractNumId w:val="50"/>
  </w:num>
  <w:num w:numId="61">
    <w:abstractNumId w:val="27"/>
  </w:num>
  <w:num w:numId="62">
    <w:abstractNumId w:val="20"/>
  </w:num>
  <w:num w:numId="63">
    <w:abstractNumId w:val="67"/>
  </w:num>
  <w:num w:numId="64">
    <w:abstractNumId w:val="42"/>
  </w:num>
  <w:num w:numId="65">
    <w:abstractNumId w:val="2"/>
  </w:num>
  <w:num w:numId="66">
    <w:abstractNumId w:val="53"/>
  </w:num>
  <w:num w:numId="67">
    <w:abstractNumId w:val="52"/>
  </w:num>
  <w:num w:numId="68">
    <w:abstractNumId w:val="33"/>
  </w:num>
  <w:num w:numId="69">
    <w:abstractNumId w:val="35"/>
  </w:num>
  <w:num w:numId="70">
    <w:abstractNumId w:val="6"/>
  </w:num>
  <w:num w:numId="71">
    <w:abstractNumId w:val="68"/>
  </w:num>
  <w:num w:numId="72">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681"/>
    <w:rsid w:val="00001018"/>
    <w:rsid w:val="000015DB"/>
    <w:rsid w:val="00002165"/>
    <w:rsid w:val="00002187"/>
    <w:rsid w:val="00002869"/>
    <w:rsid w:val="0000350D"/>
    <w:rsid w:val="000041C0"/>
    <w:rsid w:val="00005C8B"/>
    <w:rsid w:val="000070AA"/>
    <w:rsid w:val="000070B4"/>
    <w:rsid w:val="00011036"/>
    <w:rsid w:val="00011342"/>
    <w:rsid w:val="00012675"/>
    <w:rsid w:val="00012978"/>
    <w:rsid w:val="00014BCD"/>
    <w:rsid w:val="00014F4D"/>
    <w:rsid w:val="000173B8"/>
    <w:rsid w:val="000205C9"/>
    <w:rsid w:val="0002077F"/>
    <w:rsid w:val="00020A05"/>
    <w:rsid w:val="00021482"/>
    <w:rsid w:val="00021DEF"/>
    <w:rsid w:val="00024A48"/>
    <w:rsid w:val="000267F3"/>
    <w:rsid w:val="000268C4"/>
    <w:rsid w:val="00027C62"/>
    <w:rsid w:val="00030E44"/>
    <w:rsid w:val="00033EAC"/>
    <w:rsid w:val="0003473D"/>
    <w:rsid w:val="0003485C"/>
    <w:rsid w:val="00035275"/>
    <w:rsid w:val="000374A0"/>
    <w:rsid w:val="0003766A"/>
    <w:rsid w:val="00041128"/>
    <w:rsid w:val="00041659"/>
    <w:rsid w:val="000421F7"/>
    <w:rsid w:val="00043D68"/>
    <w:rsid w:val="000440B7"/>
    <w:rsid w:val="00044B16"/>
    <w:rsid w:val="00044C41"/>
    <w:rsid w:val="0004635D"/>
    <w:rsid w:val="00046FDF"/>
    <w:rsid w:val="00050C85"/>
    <w:rsid w:val="00050E36"/>
    <w:rsid w:val="000518B2"/>
    <w:rsid w:val="000520BC"/>
    <w:rsid w:val="00053017"/>
    <w:rsid w:val="000539AD"/>
    <w:rsid w:val="000549EA"/>
    <w:rsid w:val="000568F4"/>
    <w:rsid w:val="00057262"/>
    <w:rsid w:val="00061273"/>
    <w:rsid w:val="00061BE6"/>
    <w:rsid w:val="00062677"/>
    <w:rsid w:val="00062951"/>
    <w:rsid w:val="00062AA2"/>
    <w:rsid w:val="00064026"/>
    <w:rsid w:val="000670AF"/>
    <w:rsid w:val="0006763B"/>
    <w:rsid w:val="00067EFB"/>
    <w:rsid w:val="000703D7"/>
    <w:rsid w:val="0007420C"/>
    <w:rsid w:val="00075391"/>
    <w:rsid w:val="00075BF3"/>
    <w:rsid w:val="00075D15"/>
    <w:rsid w:val="000773A4"/>
    <w:rsid w:val="00077979"/>
    <w:rsid w:val="00081C81"/>
    <w:rsid w:val="000912E1"/>
    <w:rsid w:val="000952A1"/>
    <w:rsid w:val="00095766"/>
    <w:rsid w:val="00095CC9"/>
    <w:rsid w:val="0009793D"/>
    <w:rsid w:val="00097CA8"/>
    <w:rsid w:val="000A1BE1"/>
    <w:rsid w:val="000A2576"/>
    <w:rsid w:val="000A27B7"/>
    <w:rsid w:val="000A2CB6"/>
    <w:rsid w:val="000A2DD0"/>
    <w:rsid w:val="000A2FA1"/>
    <w:rsid w:val="000A35FA"/>
    <w:rsid w:val="000A5FC1"/>
    <w:rsid w:val="000A7533"/>
    <w:rsid w:val="000A7F69"/>
    <w:rsid w:val="000B14C1"/>
    <w:rsid w:val="000B1C1F"/>
    <w:rsid w:val="000B1E39"/>
    <w:rsid w:val="000B4B88"/>
    <w:rsid w:val="000B6978"/>
    <w:rsid w:val="000C4208"/>
    <w:rsid w:val="000C548E"/>
    <w:rsid w:val="000C79B3"/>
    <w:rsid w:val="000D01B0"/>
    <w:rsid w:val="000D216C"/>
    <w:rsid w:val="000D2721"/>
    <w:rsid w:val="000D2D1C"/>
    <w:rsid w:val="000D48AC"/>
    <w:rsid w:val="000D4C29"/>
    <w:rsid w:val="000D638D"/>
    <w:rsid w:val="000D65BE"/>
    <w:rsid w:val="000D746B"/>
    <w:rsid w:val="000E0353"/>
    <w:rsid w:val="000E1BD8"/>
    <w:rsid w:val="000E28CA"/>
    <w:rsid w:val="000E2DCB"/>
    <w:rsid w:val="000E668C"/>
    <w:rsid w:val="000E6A1E"/>
    <w:rsid w:val="000E6E32"/>
    <w:rsid w:val="000E6FD3"/>
    <w:rsid w:val="000E735D"/>
    <w:rsid w:val="000E73A7"/>
    <w:rsid w:val="000E75BA"/>
    <w:rsid w:val="000E7A7A"/>
    <w:rsid w:val="000F2A92"/>
    <w:rsid w:val="000F2EA0"/>
    <w:rsid w:val="000F3075"/>
    <w:rsid w:val="000F4407"/>
    <w:rsid w:val="000F5AE7"/>
    <w:rsid w:val="000F7210"/>
    <w:rsid w:val="000F7E95"/>
    <w:rsid w:val="001008FF"/>
    <w:rsid w:val="00100A05"/>
    <w:rsid w:val="001010B9"/>
    <w:rsid w:val="00101646"/>
    <w:rsid w:val="00101A4A"/>
    <w:rsid w:val="00102071"/>
    <w:rsid w:val="00102336"/>
    <w:rsid w:val="00102A5F"/>
    <w:rsid w:val="00103040"/>
    <w:rsid w:val="0010671E"/>
    <w:rsid w:val="00106930"/>
    <w:rsid w:val="00106DA5"/>
    <w:rsid w:val="00111C87"/>
    <w:rsid w:val="0011553B"/>
    <w:rsid w:val="00116FC1"/>
    <w:rsid w:val="0011734C"/>
    <w:rsid w:val="00117942"/>
    <w:rsid w:val="00120341"/>
    <w:rsid w:val="00120349"/>
    <w:rsid w:val="0012072A"/>
    <w:rsid w:val="00120B9C"/>
    <w:rsid w:val="00122020"/>
    <w:rsid w:val="00122EC8"/>
    <w:rsid w:val="00124AC8"/>
    <w:rsid w:val="00126B65"/>
    <w:rsid w:val="00126D67"/>
    <w:rsid w:val="001275D4"/>
    <w:rsid w:val="001311F1"/>
    <w:rsid w:val="00131CB2"/>
    <w:rsid w:val="00131F8B"/>
    <w:rsid w:val="00132F0C"/>
    <w:rsid w:val="00133461"/>
    <w:rsid w:val="00133954"/>
    <w:rsid w:val="00133F63"/>
    <w:rsid w:val="00133F84"/>
    <w:rsid w:val="001346B0"/>
    <w:rsid w:val="00134928"/>
    <w:rsid w:val="00136378"/>
    <w:rsid w:val="0013652B"/>
    <w:rsid w:val="00142A65"/>
    <w:rsid w:val="001464E5"/>
    <w:rsid w:val="00146CC4"/>
    <w:rsid w:val="00146D06"/>
    <w:rsid w:val="00147C3E"/>
    <w:rsid w:val="00151556"/>
    <w:rsid w:val="00151A7E"/>
    <w:rsid w:val="001523F4"/>
    <w:rsid w:val="00155336"/>
    <w:rsid w:val="00155A76"/>
    <w:rsid w:val="00155E0C"/>
    <w:rsid w:val="00160A12"/>
    <w:rsid w:val="00160AF0"/>
    <w:rsid w:val="00160EC5"/>
    <w:rsid w:val="00161AC0"/>
    <w:rsid w:val="00163269"/>
    <w:rsid w:val="0016500D"/>
    <w:rsid w:val="00165A04"/>
    <w:rsid w:val="0016759F"/>
    <w:rsid w:val="00170074"/>
    <w:rsid w:val="00171E75"/>
    <w:rsid w:val="001721C8"/>
    <w:rsid w:val="00172C99"/>
    <w:rsid w:val="001737C8"/>
    <w:rsid w:val="00174232"/>
    <w:rsid w:val="001767B5"/>
    <w:rsid w:val="00176BA2"/>
    <w:rsid w:val="00177EC4"/>
    <w:rsid w:val="00177F1C"/>
    <w:rsid w:val="00180F1C"/>
    <w:rsid w:val="00184ECA"/>
    <w:rsid w:val="00185A77"/>
    <w:rsid w:val="00185F30"/>
    <w:rsid w:val="00186B01"/>
    <w:rsid w:val="00187663"/>
    <w:rsid w:val="001915D9"/>
    <w:rsid w:val="001937A9"/>
    <w:rsid w:val="00194521"/>
    <w:rsid w:val="00194900"/>
    <w:rsid w:val="00196708"/>
    <w:rsid w:val="00196D9C"/>
    <w:rsid w:val="00197E3A"/>
    <w:rsid w:val="001A04FF"/>
    <w:rsid w:val="001A06E7"/>
    <w:rsid w:val="001A0E5E"/>
    <w:rsid w:val="001A1BD4"/>
    <w:rsid w:val="001A1FC1"/>
    <w:rsid w:val="001A2281"/>
    <w:rsid w:val="001A23F3"/>
    <w:rsid w:val="001A32CB"/>
    <w:rsid w:val="001A33D0"/>
    <w:rsid w:val="001A3576"/>
    <w:rsid w:val="001A3654"/>
    <w:rsid w:val="001A4AC0"/>
    <w:rsid w:val="001A4CBD"/>
    <w:rsid w:val="001A68D0"/>
    <w:rsid w:val="001A768A"/>
    <w:rsid w:val="001A77E4"/>
    <w:rsid w:val="001B1AA7"/>
    <w:rsid w:val="001B1B04"/>
    <w:rsid w:val="001B1BFE"/>
    <w:rsid w:val="001B1FCB"/>
    <w:rsid w:val="001B464C"/>
    <w:rsid w:val="001B51FB"/>
    <w:rsid w:val="001B5F6D"/>
    <w:rsid w:val="001C299B"/>
    <w:rsid w:val="001C2B7E"/>
    <w:rsid w:val="001C339D"/>
    <w:rsid w:val="001C4EE5"/>
    <w:rsid w:val="001C594D"/>
    <w:rsid w:val="001C5A86"/>
    <w:rsid w:val="001C5FFC"/>
    <w:rsid w:val="001C6A2E"/>
    <w:rsid w:val="001C7392"/>
    <w:rsid w:val="001C7A06"/>
    <w:rsid w:val="001C7F81"/>
    <w:rsid w:val="001D2356"/>
    <w:rsid w:val="001D3F27"/>
    <w:rsid w:val="001D44E6"/>
    <w:rsid w:val="001D4BA4"/>
    <w:rsid w:val="001D5077"/>
    <w:rsid w:val="001D51DC"/>
    <w:rsid w:val="001D53A5"/>
    <w:rsid w:val="001D7950"/>
    <w:rsid w:val="001E24CC"/>
    <w:rsid w:val="001E38DD"/>
    <w:rsid w:val="001E486C"/>
    <w:rsid w:val="001E4B63"/>
    <w:rsid w:val="001E7F26"/>
    <w:rsid w:val="001F0306"/>
    <w:rsid w:val="001F1F8E"/>
    <w:rsid w:val="001F38B8"/>
    <w:rsid w:val="001F3FA6"/>
    <w:rsid w:val="001F6FBD"/>
    <w:rsid w:val="001F7AE7"/>
    <w:rsid w:val="001F7CFF"/>
    <w:rsid w:val="002010C0"/>
    <w:rsid w:val="002018FE"/>
    <w:rsid w:val="00202380"/>
    <w:rsid w:val="00204877"/>
    <w:rsid w:val="00206101"/>
    <w:rsid w:val="00206878"/>
    <w:rsid w:val="0020690E"/>
    <w:rsid w:val="002110EF"/>
    <w:rsid w:val="002110F0"/>
    <w:rsid w:val="002113B6"/>
    <w:rsid w:val="00212BC7"/>
    <w:rsid w:val="00213B71"/>
    <w:rsid w:val="00214AA0"/>
    <w:rsid w:val="00215705"/>
    <w:rsid w:val="002167A1"/>
    <w:rsid w:val="00217B37"/>
    <w:rsid w:val="00221630"/>
    <w:rsid w:val="002250C4"/>
    <w:rsid w:val="00225410"/>
    <w:rsid w:val="0022792F"/>
    <w:rsid w:val="00227CE9"/>
    <w:rsid w:val="0023001B"/>
    <w:rsid w:val="00230E4C"/>
    <w:rsid w:val="00231379"/>
    <w:rsid w:val="00232525"/>
    <w:rsid w:val="00234FFF"/>
    <w:rsid w:val="00237958"/>
    <w:rsid w:val="00240B27"/>
    <w:rsid w:val="00243500"/>
    <w:rsid w:val="002459C6"/>
    <w:rsid w:val="00247812"/>
    <w:rsid w:val="00250C07"/>
    <w:rsid w:val="00252F15"/>
    <w:rsid w:val="00254F30"/>
    <w:rsid w:val="00255775"/>
    <w:rsid w:val="00255F08"/>
    <w:rsid w:val="00256958"/>
    <w:rsid w:val="00257631"/>
    <w:rsid w:val="002617A2"/>
    <w:rsid w:val="00261B02"/>
    <w:rsid w:val="002631B5"/>
    <w:rsid w:val="002634B1"/>
    <w:rsid w:val="00264B92"/>
    <w:rsid w:val="0026637F"/>
    <w:rsid w:val="0026691E"/>
    <w:rsid w:val="002669F6"/>
    <w:rsid w:val="0026712E"/>
    <w:rsid w:val="0027392A"/>
    <w:rsid w:val="0027562C"/>
    <w:rsid w:val="00276B76"/>
    <w:rsid w:val="0027767E"/>
    <w:rsid w:val="00277D73"/>
    <w:rsid w:val="00280650"/>
    <w:rsid w:val="00280801"/>
    <w:rsid w:val="00281CF9"/>
    <w:rsid w:val="002828CF"/>
    <w:rsid w:val="00283340"/>
    <w:rsid w:val="00284C2E"/>
    <w:rsid w:val="00285079"/>
    <w:rsid w:val="00285463"/>
    <w:rsid w:val="00287861"/>
    <w:rsid w:val="00287EF8"/>
    <w:rsid w:val="00295679"/>
    <w:rsid w:val="0029693D"/>
    <w:rsid w:val="002A148D"/>
    <w:rsid w:val="002A14E3"/>
    <w:rsid w:val="002A1C0D"/>
    <w:rsid w:val="002A1CB2"/>
    <w:rsid w:val="002A31F8"/>
    <w:rsid w:val="002A3642"/>
    <w:rsid w:val="002A712D"/>
    <w:rsid w:val="002B09E3"/>
    <w:rsid w:val="002B1E21"/>
    <w:rsid w:val="002B2CE6"/>
    <w:rsid w:val="002B2D47"/>
    <w:rsid w:val="002B43E0"/>
    <w:rsid w:val="002B62CE"/>
    <w:rsid w:val="002B6A4D"/>
    <w:rsid w:val="002B7AFF"/>
    <w:rsid w:val="002C028F"/>
    <w:rsid w:val="002C0992"/>
    <w:rsid w:val="002C0AB7"/>
    <w:rsid w:val="002C11AA"/>
    <w:rsid w:val="002C122E"/>
    <w:rsid w:val="002C36E6"/>
    <w:rsid w:val="002C5FAB"/>
    <w:rsid w:val="002D3FF0"/>
    <w:rsid w:val="002E0B2E"/>
    <w:rsid w:val="002E12F7"/>
    <w:rsid w:val="002E3450"/>
    <w:rsid w:val="002E5870"/>
    <w:rsid w:val="002E6739"/>
    <w:rsid w:val="002E69B1"/>
    <w:rsid w:val="002E7593"/>
    <w:rsid w:val="002F02B4"/>
    <w:rsid w:val="002F0AA0"/>
    <w:rsid w:val="002F30D0"/>
    <w:rsid w:val="002F381D"/>
    <w:rsid w:val="002F3B43"/>
    <w:rsid w:val="002F4975"/>
    <w:rsid w:val="002F7621"/>
    <w:rsid w:val="00303EB1"/>
    <w:rsid w:val="0030405F"/>
    <w:rsid w:val="003046F0"/>
    <w:rsid w:val="00304F61"/>
    <w:rsid w:val="00306C6A"/>
    <w:rsid w:val="0030740A"/>
    <w:rsid w:val="00307882"/>
    <w:rsid w:val="003105C3"/>
    <w:rsid w:val="00311239"/>
    <w:rsid w:val="00314E6C"/>
    <w:rsid w:val="003159D6"/>
    <w:rsid w:val="00315A11"/>
    <w:rsid w:val="00316209"/>
    <w:rsid w:val="00316524"/>
    <w:rsid w:val="00317A32"/>
    <w:rsid w:val="00317E83"/>
    <w:rsid w:val="003215AD"/>
    <w:rsid w:val="003233F1"/>
    <w:rsid w:val="00323AA5"/>
    <w:rsid w:val="00326664"/>
    <w:rsid w:val="00330A23"/>
    <w:rsid w:val="00330AE2"/>
    <w:rsid w:val="0033174D"/>
    <w:rsid w:val="00332A94"/>
    <w:rsid w:val="00332D6E"/>
    <w:rsid w:val="00334A5B"/>
    <w:rsid w:val="0033512D"/>
    <w:rsid w:val="0033728B"/>
    <w:rsid w:val="00337A29"/>
    <w:rsid w:val="003413D6"/>
    <w:rsid w:val="00341F47"/>
    <w:rsid w:val="00343CB7"/>
    <w:rsid w:val="003441B3"/>
    <w:rsid w:val="003502FB"/>
    <w:rsid w:val="0035124E"/>
    <w:rsid w:val="00354669"/>
    <w:rsid w:val="003555ED"/>
    <w:rsid w:val="00357C7D"/>
    <w:rsid w:val="00357FF8"/>
    <w:rsid w:val="003601DA"/>
    <w:rsid w:val="00360CC4"/>
    <w:rsid w:val="00360FBA"/>
    <w:rsid w:val="0036118F"/>
    <w:rsid w:val="00361F8C"/>
    <w:rsid w:val="00362D1B"/>
    <w:rsid w:val="00365F85"/>
    <w:rsid w:val="00365FE4"/>
    <w:rsid w:val="00366824"/>
    <w:rsid w:val="0037113A"/>
    <w:rsid w:val="00371BDA"/>
    <w:rsid w:val="00371E90"/>
    <w:rsid w:val="003724C6"/>
    <w:rsid w:val="00372ADF"/>
    <w:rsid w:val="00373188"/>
    <w:rsid w:val="00373D95"/>
    <w:rsid w:val="00375778"/>
    <w:rsid w:val="00375FCE"/>
    <w:rsid w:val="0038067A"/>
    <w:rsid w:val="00380CB1"/>
    <w:rsid w:val="00383A2E"/>
    <w:rsid w:val="00384DA1"/>
    <w:rsid w:val="00386D1C"/>
    <w:rsid w:val="003874E2"/>
    <w:rsid w:val="00387F3E"/>
    <w:rsid w:val="00387FA3"/>
    <w:rsid w:val="00390B02"/>
    <w:rsid w:val="0039182F"/>
    <w:rsid w:val="00392269"/>
    <w:rsid w:val="00392ADF"/>
    <w:rsid w:val="003936A7"/>
    <w:rsid w:val="00397575"/>
    <w:rsid w:val="003978B9"/>
    <w:rsid w:val="003A24F1"/>
    <w:rsid w:val="003A28BB"/>
    <w:rsid w:val="003A2DE8"/>
    <w:rsid w:val="003A361F"/>
    <w:rsid w:val="003A5B40"/>
    <w:rsid w:val="003A6517"/>
    <w:rsid w:val="003A7BAB"/>
    <w:rsid w:val="003B243F"/>
    <w:rsid w:val="003B272E"/>
    <w:rsid w:val="003B46AD"/>
    <w:rsid w:val="003B5C42"/>
    <w:rsid w:val="003B6556"/>
    <w:rsid w:val="003B6C5E"/>
    <w:rsid w:val="003B6EDB"/>
    <w:rsid w:val="003C03A9"/>
    <w:rsid w:val="003C0EB0"/>
    <w:rsid w:val="003C17A5"/>
    <w:rsid w:val="003C2D99"/>
    <w:rsid w:val="003C34B8"/>
    <w:rsid w:val="003C3D09"/>
    <w:rsid w:val="003C4574"/>
    <w:rsid w:val="003C4E41"/>
    <w:rsid w:val="003C651F"/>
    <w:rsid w:val="003C7A64"/>
    <w:rsid w:val="003D0C65"/>
    <w:rsid w:val="003D2E94"/>
    <w:rsid w:val="003D3027"/>
    <w:rsid w:val="003D4AC5"/>
    <w:rsid w:val="003D4BC6"/>
    <w:rsid w:val="003D4C52"/>
    <w:rsid w:val="003D5F3B"/>
    <w:rsid w:val="003D6348"/>
    <w:rsid w:val="003D7FCF"/>
    <w:rsid w:val="003E0356"/>
    <w:rsid w:val="003E0DA6"/>
    <w:rsid w:val="003E2734"/>
    <w:rsid w:val="003E2D16"/>
    <w:rsid w:val="003E344C"/>
    <w:rsid w:val="003E5596"/>
    <w:rsid w:val="003F074C"/>
    <w:rsid w:val="003F0B6B"/>
    <w:rsid w:val="003F393D"/>
    <w:rsid w:val="003F7B4D"/>
    <w:rsid w:val="003F7D0D"/>
    <w:rsid w:val="003F7E48"/>
    <w:rsid w:val="00400091"/>
    <w:rsid w:val="00401406"/>
    <w:rsid w:val="00402787"/>
    <w:rsid w:val="00402AB6"/>
    <w:rsid w:val="00403C11"/>
    <w:rsid w:val="00407082"/>
    <w:rsid w:val="00407433"/>
    <w:rsid w:val="0041001A"/>
    <w:rsid w:val="00410567"/>
    <w:rsid w:val="00410932"/>
    <w:rsid w:val="00410B61"/>
    <w:rsid w:val="00413BE1"/>
    <w:rsid w:val="00414F5B"/>
    <w:rsid w:val="00420649"/>
    <w:rsid w:val="004206FC"/>
    <w:rsid w:val="0042119F"/>
    <w:rsid w:val="004216DD"/>
    <w:rsid w:val="004218A6"/>
    <w:rsid w:val="00423A95"/>
    <w:rsid w:val="00424098"/>
    <w:rsid w:val="004258F5"/>
    <w:rsid w:val="004260BD"/>
    <w:rsid w:val="004275B5"/>
    <w:rsid w:val="0042796A"/>
    <w:rsid w:val="004308E2"/>
    <w:rsid w:val="004318A3"/>
    <w:rsid w:val="00432123"/>
    <w:rsid w:val="00434DBD"/>
    <w:rsid w:val="004379D1"/>
    <w:rsid w:val="00437D04"/>
    <w:rsid w:val="00440AA0"/>
    <w:rsid w:val="0044162E"/>
    <w:rsid w:val="00441D33"/>
    <w:rsid w:val="00443B61"/>
    <w:rsid w:val="004455B3"/>
    <w:rsid w:val="00446DA3"/>
    <w:rsid w:val="00447600"/>
    <w:rsid w:val="004511BB"/>
    <w:rsid w:val="004526FC"/>
    <w:rsid w:val="0045314E"/>
    <w:rsid w:val="00454451"/>
    <w:rsid w:val="00455C8E"/>
    <w:rsid w:val="004566B6"/>
    <w:rsid w:val="0045671C"/>
    <w:rsid w:val="00457A37"/>
    <w:rsid w:val="00457F5F"/>
    <w:rsid w:val="00460F33"/>
    <w:rsid w:val="00462C46"/>
    <w:rsid w:val="004632D7"/>
    <w:rsid w:val="0046465B"/>
    <w:rsid w:val="0046499F"/>
    <w:rsid w:val="0046507E"/>
    <w:rsid w:val="00465ECB"/>
    <w:rsid w:val="00466000"/>
    <w:rsid w:val="00470595"/>
    <w:rsid w:val="004705BA"/>
    <w:rsid w:val="00471838"/>
    <w:rsid w:val="004736FD"/>
    <w:rsid w:val="00474887"/>
    <w:rsid w:val="004754CF"/>
    <w:rsid w:val="00475A48"/>
    <w:rsid w:val="00476B47"/>
    <w:rsid w:val="00476B8D"/>
    <w:rsid w:val="00477483"/>
    <w:rsid w:val="00477D78"/>
    <w:rsid w:val="00482719"/>
    <w:rsid w:val="00483D88"/>
    <w:rsid w:val="00484046"/>
    <w:rsid w:val="0048410F"/>
    <w:rsid w:val="00484866"/>
    <w:rsid w:val="00484E86"/>
    <w:rsid w:val="00485205"/>
    <w:rsid w:val="004856C5"/>
    <w:rsid w:val="0048585F"/>
    <w:rsid w:val="0048744E"/>
    <w:rsid w:val="00490356"/>
    <w:rsid w:val="00490F50"/>
    <w:rsid w:val="00492D08"/>
    <w:rsid w:val="00493A37"/>
    <w:rsid w:val="00494484"/>
    <w:rsid w:val="00495D8F"/>
    <w:rsid w:val="00495FA6"/>
    <w:rsid w:val="00495FC7"/>
    <w:rsid w:val="00496C94"/>
    <w:rsid w:val="0049767D"/>
    <w:rsid w:val="004A0BDB"/>
    <w:rsid w:val="004A1BE9"/>
    <w:rsid w:val="004A28AD"/>
    <w:rsid w:val="004A2D13"/>
    <w:rsid w:val="004B1281"/>
    <w:rsid w:val="004B14F2"/>
    <w:rsid w:val="004B1C4B"/>
    <w:rsid w:val="004B30BE"/>
    <w:rsid w:val="004B3629"/>
    <w:rsid w:val="004B3BEB"/>
    <w:rsid w:val="004B51A4"/>
    <w:rsid w:val="004B5D67"/>
    <w:rsid w:val="004B7541"/>
    <w:rsid w:val="004C1FC9"/>
    <w:rsid w:val="004C381A"/>
    <w:rsid w:val="004C3C28"/>
    <w:rsid w:val="004C46E1"/>
    <w:rsid w:val="004C7E8A"/>
    <w:rsid w:val="004D05C5"/>
    <w:rsid w:val="004D0FA7"/>
    <w:rsid w:val="004D16F3"/>
    <w:rsid w:val="004D2195"/>
    <w:rsid w:val="004D254F"/>
    <w:rsid w:val="004D280F"/>
    <w:rsid w:val="004D7FD7"/>
    <w:rsid w:val="004E2731"/>
    <w:rsid w:val="004E2A5B"/>
    <w:rsid w:val="004E3CD2"/>
    <w:rsid w:val="004E42BA"/>
    <w:rsid w:val="004E5233"/>
    <w:rsid w:val="004E5C0B"/>
    <w:rsid w:val="004F01EF"/>
    <w:rsid w:val="004F0B6C"/>
    <w:rsid w:val="004F16AE"/>
    <w:rsid w:val="004F1C1A"/>
    <w:rsid w:val="004F2991"/>
    <w:rsid w:val="004F2FB6"/>
    <w:rsid w:val="004F371C"/>
    <w:rsid w:val="004F3CAB"/>
    <w:rsid w:val="004F3E4E"/>
    <w:rsid w:val="004F42E5"/>
    <w:rsid w:val="004F4A16"/>
    <w:rsid w:val="004F5477"/>
    <w:rsid w:val="004F6A05"/>
    <w:rsid w:val="005008D9"/>
    <w:rsid w:val="00500C64"/>
    <w:rsid w:val="00500E66"/>
    <w:rsid w:val="00501181"/>
    <w:rsid w:val="005023F6"/>
    <w:rsid w:val="00502D1E"/>
    <w:rsid w:val="005037E8"/>
    <w:rsid w:val="005041C9"/>
    <w:rsid w:val="0050652C"/>
    <w:rsid w:val="00507B14"/>
    <w:rsid w:val="00507DBE"/>
    <w:rsid w:val="00510337"/>
    <w:rsid w:val="00510B60"/>
    <w:rsid w:val="005110A6"/>
    <w:rsid w:val="00511274"/>
    <w:rsid w:val="005123FB"/>
    <w:rsid w:val="005126D8"/>
    <w:rsid w:val="005128CF"/>
    <w:rsid w:val="00513108"/>
    <w:rsid w:val="0051519C"/>
    <w:rsid w:val="00517DF4"/>
    <w:rsid w:val="005207B8"/>
    <w:rsid w:val="00521B61"/>
    <w:rsid w:val="00522205"/>
    <w:rsid w:val="005233BF"/>
    <w:rsid w:val="005241B2"/>
    <w:rsid w:val="005242FD"/>
    <w:rsid w:val="005245BE"/>
    <w:rsid w:val="00524CC1"/>
    <w:rsid w:val="00525541"/>
    <w:rsid w:val="005260C4"/>
    <w:rsid w:val="00526AA3"/>
    <w:rsid w:val="00530D6E"/>
    <w:rsid w:val="00532A3E"/>
    <w:rsid w:val="005347E7"/>
    <w:rsid w:val="00534940"/>
    <w:rsid w:val="00535116"/>
    <w:rsid w:val="00536F11"/>
    <w:rsid w:val="00537F5F"/>
    <w:rsid w:val="005411CC"/>
    <w:rsid w:val="00543C40"/>
    <w:rsid w:val="00543DE0"/>
    <w:rsid w:val="00551066"/>
    <w:rsid w:val="00552F11"/>
    <w:rsid w:val="00553ABB"/>
    <w:rsid w:val="0055476C"/>
    <w:rsid w:val="00554A00"/>
    <w:rsid w:val="0055568F"/>
    <w:rsid w:val="0055764C"/>
    <w:rsid w:val="00560042"/>
    <w:rsid w:val="005609E9"/>
    <w:rsid w:val="00562060"/>
    <w:rsid w:val="005622AA"/>
    <w:rsid w:val="005624D5"/>
    <w:rsid w:val="00563197"/>
    <w:rsid w:val="00564188"/>
    <w:rsid w:val="0056449F"/>
    <w:rsid w:val="005647B3"/>
    <w:rsid w:val="00564D89"/>
    <w:rsid w:val="00565085"/>
    <w:rsid w:val="00566ACE"/>
    <w:rsid w:val="00567BAB"/>
    <w:rsid w:val="0057044D"/>
    <w:rsid w:val="005716BD"/>
    <w:rsid w:val="0057273D"/>
    <w:rsid w:val="00572814"/>
    <w:rsid w:val="00573037"/>
    <w:rsid w:val="00575218"/>
    <w:rsid w:val="005824A4"/>
    <w:rsid w:val="005825EA"/>
    <w:rsid w:val="0058376F"/>
    <w:rsid w:val="005857E3"/>
    <w:rsid w:val="005861A0"/>
    <w:rsid w:val="005864DF"/>
    <w:rsid w:val="00586579"/>
    <w:rsid w:val="00586DD2"/>
    <w:rsid w:val="0058708E"/>
    <w:rsid w:val="00591287"/>
    <w:rsid w:val="00591A89"/>
    <w:rsid w:val="0059264C"/>
    <w:rsid w:val="005976B6"/>
    <w:rsid w:val="0059775A"/>
    <w:rsid w:val="0059783D"/>
    <w:rsid w:val="00597FA8"/>
    <w:rsid w:val="005A576D"/>
    <w:rsid w:val="005A5843"/>
    <w:rsid w:val="005A769A"/>
    <w:rsid w:val="005B306A"/>
    <w:rsid w:val="005B4B6F"/>
    <w:rsid w:val="005B5B22"/>
    <w:rsid w:val="005C0F13"/>
    <w:rsid w:val="005C1605"/>
    <w:rsid w:val="005C1A62"/>
    <w:rsid w:val="005C2C90"/>
    <w:rsid w:val="005C3060"/>
    <w:rsid w:val="005C3456"/>
    <w:rsid w:val="005C3834"/>
    <w:rsid w:val="005C4000"/>
    <w:rsid w:val="005C6202"/>
    <w:rsid w:val="005C71C3"/>
    <w:rsid w:val="005D0426"/>
    <w:rsid w:val="005D113A"/>
    <w:rsid w:val="005D15DC"/>
    <w:rsid w:val="005D1FE5"/>
    <w:rsid w:val="005D2597"/>
    <w:rsid w:val="005D6419"/>
    <w:rsid w:val="005D6DB5"/>
    <w:rsid w:val="005E0DFB"/>
    <w:rsid w:val="005E2488"/>
    <w:rsid w:val="005E3912"/>
    <w:rsid w:val="005E3B52"/>
    <w:rsid w:val="005E4B28"/>
    <w:rsid w:val="005E5E96"/>
    <w:rsid w:val="005E70BB"/>
    <w:rsid w:val="005F1C9C"/>
    <w:rsid w:val="005F1CB5"/>
    <w:rsid w:val="005F3D00"/>
    <w:rsid w:val="005F50DE"/>
    <w:rsid w:val="005F7B91"/>
    <w:rsid w:val="00600FCF"/>
    <w:rsid w:val="00601651"/>
    <w:rsid w:val="00601965"/>
    <w:rsid w:val="006020C7"/>
    <w:rsid w:val="00602CF8"/>
    <w:rsid w:val="00604823"/>
    <w:rsid w:val="00604B97"/>
    <w:rsid w:val="00604EB4"/>
    <w:rsid w:val="00605982"/>
    <w:rsid w:val="006066DF"/>
    <w:rsid w:val="00606797"/>
    <w:rsid w:val="00606E93"/>
    <w:rsid w:val="00611237"/>
    <w:rsid w:val="00611252"/>
    <w:rsid w:val="00611ECF"/>
    <w:rsid w:val="00612C87"/>
    <w:rsid w:val="0061320D"/>
    <w:rsid w:val="006149AE"/>
    <w:rsid w:val="006155C2"/>
    <w:rsid w:val="00616B56"/>
    <w:rsid w:val="00617CC4"/>
    <w:rsid w:val="0062026D"/>
    <w:rsid w:val="0062065C"/>
    <w:rsid w:val="00620742"/>
    <w:rsid w:val="00623177"/>
    <w:rsid w:val="00623A1B"/>
    <w:rsid w:val="006242B1"/>
    <w:rsid w:val="00625365"/>
    <w:rsid w:val="006255F5"/>
    <w:rsid w:val="006267A3"/>
    <w:rsid w:val="00626EB2"/>
    <w:rsid w:val="0063052B"/>
    <w:rsid w:val="00630FF6"/>
    <w:rsid w:val="006356A1"/>
    <w:rsid w:val="00636F18"/>
    <w:rsid w:val="00637074"/>
    <w:rsid w:val="006372EB"/>
    <w:rsid w:val="00637A6F"/>
    <w:rsid w:val="0064030F"/>
    <w:rsid w:val="0064082A"/>
    <w:rsid w:val="00640A44"/>
    <w:rsid w:val="0064110A"/>
    <w:rsid w:val="00641309"/>
    <w:rsid w:val="00641315"/>
    <w:rsid w:val="00641E03"/>
    <w:rsid w:val="006436F4"/>
    <w:rsid w:val="00650D21"/>
    <w:rsid w:val="00651609"/>
    <w:rsid w:val="006525AD"/>
    <w:rsid w:val="00652AE5"/>
    <w:rsid w:val="006536FB"/>
    <w:rsid w:val="006573E6"/>
    <w:rsid w:val="00657F0A"/>
    <w:rsid w:val="00661108"/>
    <w:rsid w:val="0066234B"/>
    <w:rsid w:val="0066255E"/>
    <w:rsid w:val="00662672"/>
    <w:rsid w:val="006639D0"/>
    <w:rsid w:val="00664684"/>
    <w:rsid w:val="00664E89"/>
    <w:rsid w:val="006667AE"/>
    <w:rsid w:val="00666B90"/>
    <w:rsid w:val="006711B4"/>
    <w:rsid w:val="00671850"/>
    <w:rsid w:val="0067316E"/>
    <w:rsid w:val="00673C42"/>
    <w:rsid w:val="006751AC"/>
    <w:rsid w:val="00675E90"/>
    <w:rsid w:val="0067760A"/>
    <w:rsid w:val="006777C3"/>
    <w:rsid w:val="00683461"/>
    <w:rsid w:val="00683FE1"/>
    <w:rsid w:val="0068452A"/>
    <w:rsid w:val="006847F7"/>
    <w:rsid w:val="006873B6"/>
    <w:rsid w:val="0069086E"/>
    <w:rsid w:val="00691242"/>
    <w:rsid w:val="00691B90"/>
    <w:rsid w:val="00694E81"/>
    <w:rsid w:val="006A0FC4"/>
    <w:rsid w:val="006A392C"/>
    <w:rsid w:val="006A7179"/>
    <w:rsid w:val="006B0904"/>
    <w:rsid w:val="006B3799"/>
    <w:rsid w:val="006B51EF"/>
    <w:rsid w:val="006B52D0"/>
    <w:rsid w:val="006B53DA"/>
    <w:rsid w:val="006B60D3"/>
    <w:rsid w:val="006B6D8E"/>
    <w:rsid w:val="006B79B6"/>
    <w:rsid w:val="006C05D5"/>
    <w:rsid w:val="006C1ECD"/>
    <w:rsid w:val="006C2372"/>
    <w:rsid w:val="006C2D01"/>
    <w:rsid w:val="006C40B5"/>
    <w:rsid w:val="006C4435"/>
    <w:rsid w:val="006C6F23"/>
    <w:rsid w:val="006C7143"/>
    <w:rsid w:val="006C7652"/>
    <w:rsid w:val="006C7E44"/>
    <w:rsid w:val="006D0C65"/>
    <w:rsid w:val="006D124F"/>
    <w:rsid w:val="006D1B44"/>
    <w:rsid w:val="006D1FC7"/>
    <w:rsid w:val="006D61A4"/>
    <w:rsid w:val="006E0514"/>
    <w:rsid w:val="006E53DF"/>
    <w:rsid w:val="006E5F24"/>
    <w:rsid w:val="006E6640"/>
    <w:rsid w:val="006F0F60"/>
    <w:rsid w:val="006F1104"/>
    <w:rsid w:val="006F132D"/>
    <w:rsid w:val="006F21AC"/>
    <w:rsid w:val="006F3082"/>
    <w:rsid w:val="006F427C"/>
    <w:rsid w:val="006F554F"/>
    <w:rsid w:val="006F56C2"/>
    <w:rsid w:val="006F59B0"/>
    <w:rsid w:val="006F5E6B"/>
    <w:rsid w:val="006F7FB2"/>
    <w:rsid w:val="00700082"/>
    <w:rsid w:val="007000E1"/>
    <w:rsid w:val="007020EA"/>
    <w:rsid w:val="00702C1C"/>
    <w:rsid w:val="00702C49"/>
    <w:rsid w:val="00703653"/>
    <w:rsid w:val="00704632"/>
    <w:rsid w:val="00704866"/>
    <w:rsid w:val="0070643F"/>
    <w:rsid w:val="00707082"/>
    <w:rsid w:val="0070714D"/>
    <w:rsid w:val="00715BFB"/>
    <w:rsid w:val="00716030"/>
    <w:rsid w:val="00716A48"/>
    <w:rsid w:val="00717DFC"/>
    <w:rsid w:val="00717EFF"/>
    <w:rsid w:val="007219A8"/>
    <w:rsid w:val="0072419A"/>
    <w:rsid w:val="007247F8"/>
    <w:rsid w:val="007249EF"/>
    <w:rsid w:val="00725E03"/>
    <w:rsid w:val="00727BA8"/>
    <w:rsid w:val="00732610"/>
    <w:rsid w:val="007329F7"/>
    <w:rsid w:val="007407D0"/>
    <w:rsid w:val="0074140E"/>
    <w:rsid w:val="00741FC9"/>
    <w:rsid w:val="007445E1"/>
    <w:rsid w:val="00745299"/>
    <w:rsid w:val="0074673D"/>
    <w:rsid w:val="00746B74"/>
    <w:rsid w:val="00753406"/>
    <w:rsid w:val="00753950"/>
    <w:rsid w:val="007544E6"/>
    <w:rsid w:val="0075557C"/>
    <w:rsid w:val="00755DE4"/>
    <w:rsid w:val="00756FC6"/>
    <w:rsid w:val="007573A2"/>
    <w:rsid w:val="00761B06"/>
    <w:rsid w:val="00765E2B"/>
    <w:rsid w:val="00766147"/>
    <w:rsid w:val="00767219"/>
    <w:rsid w:val="00767901"/>
    <w:rsid w:val="00767A9E"/>
    <w:rsid w:val="00774239"/>
    <w:rsid w:val="007749A2"/>
    <w:rsid w:val="0077585F"/>
    <w:rsid w:val="007823FF"/>
    <w:rsid w:val="0078265C"/>
    <w:rsid w:val="00782838"/>
    <w:rsid w:val="00783BCE"/>
    <w:rsid w:val="0078569E"/>
    <w:rsid w:val="0079008E"/>
    <w:rsid w:val="00790259"/>
    <w:rsid w:val="00792071"/>
    <w:rsid w:val="007932F9"/>
    <w:rsid w:val="00793487"/>
    <w:rsid w:val="00793C65"/>
    <w:rsid w:val="00793CFD"/>
    <w:rsid w:val="007967DD"/>
    <w:rsid w:val="00796E23"/>
    <w:rsid w:val="007A012C"/>
    <w:rsid w:val="007A10F0"/>
    <w:rsid w:val="007A3607"/>
    <w:rsid w:val="007A3977"/>
    <w:rsid w:val="007A3B76"/>
    <w:rsid w:val="007A40C3"/>
    <w:rsid w:val="007A6EBF"/>
    <w:rsid w:val="007B018A"/>
    <w:rsid w:val="007B1E56"/>
    <w:rsid w:val="007B26A6"/>
    <w:rsid w:val="007C17D4"/>
    <w:rsid w:val="007C638A"/>
    <w:rsid w:val="007C6542"/>
    <w:rsid w:val="007C753D"/>
    <w:rsid w:val="007C7625"/>
    <w:rsid w:val="007C7A6F"/>
    <w:rsid w:val="007D01D2"/>
    <w:rsid w:val="007D03D7"/>
    <w:rsid w:val="007D1ED0"/>
    <w:rsid w:val="007D248A"/>
    <w:rsid w:val="007D2C58"/>
    <w:rsid w:val="007D33BE"/>
    <w:rsid w:val="007D35C4"/>
    <w:rsid w:val="007D4333"/>
    <w:rsid w:val="007E07D1"/>
    <w:rsid w:val="007E11EF"/>
    <w:rsid w:val="007E19C9"/>
    <w:rsid w:val="007E2000"/>
    <w:rsid w:val="007E23B0"/>
    <w:rsid w:val="007E4D1E"/>
    <w:rsid w:val="007E6EA8"/>
    <w:rsid w:val="007E7047"/>
    <w:rsid w:val="007F0236"/>
    <w:rsid w:val="007F03CE"/>
    <w:rsid w:val="007F1053"/>
    <w:rsid w:val="007F1639"/>
    <w:rsid w:val="007F1A24"/>
    <w:rsid w:val="007F2BFD"/>
    <w:rsid w:val="007F3572"/>
    <w:rsid w:val="007F39E5"/>
    <w:rsid w:val="007F4842"/>
    <w:rsid w:val="007F7B74"/>
    <w:rsid w:val="008003A4"/>
    <w:rsid w:val="0080108F"/>
    <w:rsid w:val="008014B1"/>
    <w:rsid w:val="0080236B"/>
    <w:rsid w:val="008056FB"/>
    <w:rsid w:val="00807DC4"/>
    <w:rsid w:val="00810351"/>
    <w:rsid w:val="00810525"/>
    <w:rsid w:val="00810F8B"/>
    <w:rsid w:val="008117B2"/>
    <w:rsid w:val="00811E7A"/>
    <w:rsid w:val="00811F39"/>
    <w:rsid w:val="0081638E"/>
    <w:rsid w:val="00817634"/>
    <w:rsid w:val="00820FFD"/>
    <w:rsid w:val="0082184F"/>
    <w:rsid w:val="008224EA"/>
    <w:rsid w:val="00823842"/>
    <w:rsid w:val="00823D44"/>
    <w:rsid w:val="00824531"/>
    <w:rsid w:val="008263FE"/>
    <w:rsid w:val="00827595"/>
    <w:rsid w:val="0083025E"/>
    <w:rsid w:val="00831566"/>
    <w:rsid w:val="0083676A"/>
    <w:rsid w:val="00837C37"/>
    <w:rsid w:val="00840FD5"/>
    <w:rsid w:val="00842BAC"/>
    <w:rsid w:val="00844746"/>
    <w:rsid w:val="008463FD"/>
    <w:rsid w:val="00846424"/>
    <w:rsid w:val="00846612"/>
    <w:rsid w:val="008477A7"/>
    <w:rsid w:val="008478F9"/>
    <w:rsid w:val="00852E1D"/>
    <w:rsid w:val="008552A3"/>
    <w:rsid w:val="00855E59"/>
    <w:rsid w:val="00856B06"/>
    <w:rsid w:val="00856DC6"/>
    <w:rsid w:val="00857190"/>
    <w:rsid w:val="008607E7"/>
    <w:rsid w:val="00860BAE"/>
    <w:rsid w:val="00861912"/>
    <w:rsid w:val="00861D62"/>
    <w:rsid w:val="00862F75"/>
    <w:rsid w:val="00866026"/>
    <w:rsid w:val="0086676D"/>
    <w:rsid w:val="00866CD8"/>
    <w:rsid w:val="0087087C"/>
    <w:rsid w:val="00870CDF"/>
    <w:rsid w:val="00874C6F"/>
    <w:rsid w:val="00877CAF"/>
    <w:rsid w:val="008817A4"/>
    <w:rsid w:val="008828FB"/>
    <w:rsid w:val="00883302"/>
    <w:rsid w:val="00883871"/>
    <w:rsid w:val="0088577C"/>
    <w:rsid w:val="00885E76"/>
    <w:rsid w:val="00887B28"/>
    <w:rsid w:val="00891543"/>
    <w:rsid w:val="00895166"/>
    <w:rsid w:val="008967CF"/>
    <w:rsid w:val="008972CA"/>
    <w:rsid w:val="008A111B"/>
    <w:rsid w:val="008A1564"/>
    <w:rsid w:val="008A1A8E"/>
    <w:rsid w:val="008A33A4"/>
    <w:rsid w:val="008A4342"/>
    <w:rsid w:val="008A68DD"/>
    <w:rsid w:val="008A71E4"/>
    <w:rsid w:val="008A7A02"/>
    <w:rsid w:val="008A7E5E"/>
    <w:rsid w:val="008B06D5"/>
    <w:rsid w:val="008B116C"/>
    <w:rsid w:val="008B190E"/>
    <w:rsid w:val="008B20CB"/>
    <w:rsid w:val="008B2821"/>
    <w:rsid w:val="008B2C7F"/>
    <w:rsid w:val="008B58CF"/>
    <w:rsid w:val="008B6693"/>
    <w:rsid w:val="008B6F2F"/>
    <w:rsid w:val="008B7076"/>
    <w:rsid w:val="008B77C8"/>
    <w:rsid w:val="008C149D"/>
    <w:rsid w:val="008C3F62"/>
    <w:rsid w:val="008C453C"/>
    <w:rsid w:val="008C61F1"/>
    <w:rsid w:val="008C784D"/>
    <w:rsid w:val="008C7B25"/>
    <w:rsid w:val="008D093B"/>
    <w:rsid w:val="008D10DC"/>
    <w:rsid w:val="008D1713"/>
    <w:rsid w:val="008D2938"/>
    <w:rsid w:val="008D4DEA"/>
    <w:rsid w:val="008D58E4"/>
    <w:rsid w:val="008D6F79"/>
    <w:rsid w:val="008E089C"/>
    <w:rsid w:val="008E1FD1"/>
    <w:rsid w:val="008E23D9"/>
    <w:rsid w:val="008E34DD"/>
    <w:rsid w:val="008E367D"/>
    <w:rsid w:val="008E37DC"/>
    <w:rsid w:val="008E41A6"/>
    <w:rsid w:val="008E4AC7"/>
    <w:rsid w:val="008E5329"/>
    <w:rsid w:val="008E6B50"/>
    <w:rsid w:val="008E6ECC"/>
    <w:rsid w:val="008F00A0"/>
    <w:rsid w:val="008F4A3B"/>
    <w:rsid w:val="008F52CA"/>
    <w:rsid w:val="008F5D37"/>
    <w:rsid w:val="0090212C"/>
    <w:rsid w:val="00903379"/>
    <w:rsid w:val="00903BB2"/>
    <w:rsid w:val="00905816"/>
    <w:rsid w:val="009067E7"/>
    <w:rsid w:val="00906E2D"/>
    <w:rsid w:val="009077B3"/>
    <w:rsid w:val="00912FF5"/>
    <w:rsid w:val="009157EE"/>
    <w:rsid w:val="00916238"/>
    <w:rsid w:val="00917108"/>
    <w:rsid w:val="009218B0"/>
    <w:rsid w:val="009232DB"/>
    <w:rsid w:val="009243CC"/>
    <w:rsid w:val="009246F0"/>
    <w:rsid w:val="00925CE3"/>
    <w:rsid w:val="00925EE9"/>
    <w:rsid w:val="00926E1A"/>
    <w:rsid w:val="00935B0D"/>
    <w:rsid w:val="00937019"/>
    <w:rsid w:val="00937284"/>
    <w:rsid w:val="00937A67"/>
    <w:rsid w:val="00937E3D"/>
    <w:rsid w:val="009447D2"/>
    <w:rsid w:val="00945990"/>
    <w:rsid w:val="00945EEA"/>
    <w:rsid w:val="0094678D"/>
    <w:rsid w:val="009471DC"/>
    <w:rsid w:val="00952110"/>
    <w:rsid w:val="00953185"/>
    <w:rsid w:val="00955DA0"/>
    <w:rsid w:val="00956012"/>
    <w:rsid w:val="00960313"/>
    <w:rsid w:val="00963A64"/>
    <w:rsid w:val="00963C8D"/>
    <w:rsid w:val="00964724"/>
    <w:rsid w:val="00966C85"/>
    <w:rsid w:val="009670F5"/>
    <w:rsid w:val="0096715C"/>
    <w:rsid w:val="0096745F"/>
    <w:rsid w:val="0096783F"/>
    <w:rsid w:val="00970E4F"/>
    <w:rsid w:val="00972558"/>
    <w:rsid w:val="00972E1B"/>
    <w:rsid w:val="00974038"/>
    <w:rsid w:val="00975E7E"/>
    <w:rsid w:val="00976891"/>
    <w:rsid w:val="00981AD5"/>
    <w:rsid w:val="00982240"/>
    <w:rsid w:val="00982E40"/>
    <w:rsid w:val="00983CCB"/>
    <w:rsid w:val="009862A0"/>
    <w:rsid w:val="00986D05"/>
    <w:rsid w:val="00990959"/>
    <w:rsid w:val="00991873"/>
    <w:rsid w:val="00992135"/>
    <w:rsid w:val="00992247"/>
    <w:rsid w:val="009979F8"/>
    <w:rsid w:val="009A2353"/>
    <w:rsid w:val="009B0B1E"/>
    <w:rsid w:val="009B1281"/>
    <w:rsid w:val="009B39DE"/>
    <w:rsid w:val="009B46E7"/>
    <w:rsid w:val="009B574C"/>
    <w:rsid w:val="009B5D3A"/>
    <w:rsid w:val="009B6733"/>
    <w:rsid w:val="009C0088"/>
    <w:rsid w:val="009C285C"/>
    <w:rsid w:val="009C289C"/>
    <w:rsid w:val="009C5079"/>
    <w:rsid w:val="009C5AA3"/>
    <w:rsid w:val="009C6629"/>
    <w:rsid w:val="009C7904"/>
    <w:rsid w:val="009D264A"/>
    <w:rsid w:val="009D3734"/>
    <w:rsid w:val="009D676C"/>
    <w:rsid w:val="009D69C4"/>
    <w:rsid w:val="009E1F61"/>
    <w:rsid w:val="009E52DD"/>
    <w:rsid w:val="009E68AD"/>
    <w:rsid w:val="009E7569"/>
    <w:rsid w:val="009F06C5"/>
    <w:rsid w:val="009F1FB0"/>
    <w:rsid w:val="009F26B6"/>
    <w:rsid w:val="009F2F7D"/>
    <w:rsid w:val="009F4B8F"/>
    <w:rsid w:val="009F56C2"/>
    <w:rsid w:val="009F58C9"/>
    <w:rsid w:val="009F5B9C"/>
    <w:rsid w:val="009F694A"/>
    <w:rsid w:val="009F7DE7"/>
    <w:rsid w:val="00A0092E"/>
    <w:rsid w:val="00A00CB2"/>
    <w:rsid w:val="00A02FAB"/>
    <w:rsid w:val="00A03B95"/>
    <w:rsid w:val="00A04570"/>
    <w:rsid w:val="00A04690"/>
    <w:rsid w:val="00A04694"/>
    <w:rsid w:val="00A05E13"/>
    <w:rsid w:val="00A05EFC"/>
    <w:rsid w:val="00A05F8F"/>
    <w:rsid w:val="00A06C2B"/>
    <w:rsid w:val="00A11285"/>
    <w:rsid w:val="00A13D77"/>
    <w:rsid w:val="00A140FC"/>
    <w:rsid w:val="00A14FDA"/>
    <w:rsid w:val="00A1585F"/>
    <w:rsid w:val="00A16613"/>
    <w:rsid w:val="00A1781E"/>
    <w:rsid w:val="00A212FC"/>
    <w:rsid w:val="00A2172E"/>
    <w:rsid w:val="00A2209F"/>
    <w:rsid w:val="00A22602"/>
    <w:rsid w:val="00A22CB8"/>
    <w:rsid w:val="00A237EF"/>
    <w:rsid w:val="00A25755"/>
    <w:rsid w:val="00A2701F"/>
    <w:rsid w:val="00A305E4"/>
    <w:rsid w:val="00A33688"/>
    <w:rsid w:val="00A344E3"/>
    <w:rsid w:val="00A34EB0"/>
    <w:rsid w:val="00A3687F"/>
    <w:rsid w:val="00A374F1"/>
    <w:rsid w:val="00A4008E"/>
    <w:rsid w:val="00A41048"/>
    <w:rsid w:val="00A42371"/>
    <w:rsid w:val="00A44DD7"/>
    <w:rsid w:val="00A455C1"/>
    <w:rsid w:val="00A45622"/>
    <w:rsid w:val="00A45AD6"/>
    <w:rsid w:val="00A460A2"/>
    <w:rsid w:val="00A50607"/>
    <w:rsid w:val="00A518B5"/>
    <w:rsid w:val="00A52F8D"/>
    <w:rsid w:val="00A533D1"/>
    <w:rsid w:val="00A53E00"/>
    <w:rsid w:val="00A54055"/>
    <w:rsid w:val="00A55699"/>
    <w:rsid w:val="00A55937"/>
    <w:rsid w:val="00A55CEB"/>
    <w:rsid w:val="00A567B3"/>
    <w:rsid w:val="00A56AB3"/>
    <w:rsid w:val="00A572BB"/>
    <w:rsid w:val="00A5799C"/>
    <w:rsid w:val="00A57D7B"/>
    <w:rsid w:val="00A57E3B"/>
    <w:rsid w:val="00A60675"/>
    <w:rsid w:val="00A6222F"/>
    <w:rsid w:val="00A62EB4"/>
    <w:rsid w:val="00A656FC"/>
    <w:rsid w:val="00A65A00"/>
    <w:rsid w:val="00A66554"/>
    <w:rsid w:val="00A73064"/>
    <w:rsid w:val="00A7393D"/>
    <w:rsid w:val="00A74186"/>
    <w:rsid w:val="00A751D9"/>
    <w:rsid w:val="00A76272"/>
    <w:rsid w:val="00A77176"/>
    <w:rsid w:val="00A81217"/>
    <w:rsid w:val="00A82127"/>
    <w:rsid w:val="00A82F65"/>
    <w:rsid w:val="00A83748"/>
    <w:rsid w:val="00A854D1"/>
    <w:rsid w:val="00A86E35"/>
    <w:rsid w:val="00A900A1"/>
    <w:rsid w:val="00A90A0D"/>
    <w:rsid w:val="00A90F10"/>
    <w:rsid w:val="00A92A83"/>
    <w:rsid w:val="00A9302A"/>
    <w:rsid w:val="00A944E7"/>
    <w:rsid w:val="00A9451F"/>
    <w:rsid w:val="00A946AC"/>
    <w:rsid w:val="00A948FF"/>
    <w:rsid w:val="00A95337"/>
    <w:rsid w:val="00A968D1"/>
    <w:rsid w:val="00A96B2C"/>
    <w:rsid w:val="00AA07E8"/>
    <w:rsid w:val="00AA0D30"/>
    <w:rsid w:val="00AA0DD9"/>
    <w:rsid w:val="00AA0EB6"/>
    <w:rsid w:val="00AA1CF9"/>
    <w:rsid w:val="00AA2B3C"/>
    <w:rsid w:val="00AA3D02"/>
    <w:rsid w:val="00AA40F6"/>
    <w:rsid w:val="00AA4E6D"/>
    <w:rsid w:val="00AA710E"/>
    <w:rsid w:val="00AB31CF"/>
    <w:rsid w:val="00AB33A6"/>
    <w:rsid w:val="00AB370C"/>
    <w:rsid w:val="00AB441E"/>
    <w:rsid w:val="00AB4B1F"/>
    <w:rsid w:val="00AB5078"/>
    <w:rsid w:val="00AB5CE2"/>
    <w:rsid w:val="00AB7866"/>
    <w:rsid w:val="00AB7FAA"/>
    <w:rsid w:val="00AC0340"/>
    <w:rsid w:val="00AC2E2A"/>
    <w:rsid w:val="00AC6CA9"/>
    <w:rsid w:val="00AC75F8"/>
    <w:rsid w:val="00AC7D02"/>
    <w:rsid w:val="00AD0023"/>
    <w:rsid w:val="00AD031B"/>
    <w:rsid w:val="00AD1E5D"/>
    <w:rsid w:val="00AD1FAD"/>
    <w:rsid w:val="00AD2BFA"/>
    <w:rsid w:val="00AD2C4F"/>
    <w:rsid w:val="00AD31B1"/>
    <w:rsid w:val="00AD4FAC"/>
    <w:rsid w:val="00AD5723"/>
    <w:rsid w:val="00AD7AB3"/>
    <w:rsid w:val="00AE1291"/>
    <w:rsid w:val="00AE1FBA"/>
    <w:rsid w:val="00AE2DEE"/>
    <w:rsid w:val="00AE30EB"/>
    <w:rsid w:val="00AE4243"/>
    <w:rsid w:val="00AE6621"/>
    <w:rsid w:val="00AE73C1"/>
    <w:rsid w:val="00AF058B"/>
    <w:rsid w:val="00AF162D"/>
    <w:rsid w:val="00AF359B"/>
    <w:rsid w:val="00AF624F"/>
    <w:rsid w:val="00AF7D1E"/>
    <w:rsid w:val="00B00130"/>
    <w:rsid w:val="00B038F3"/>
    <w:rsid w:val="00B041AE"/>
    <w:rsid w:val="00B04CF4"/>
    <w:rsid w:val="00B0691A"/>
    <w:rsid w:val="00B11029"/>
    <w:rsid w:val="00B113AF"/>
    <w:rsid w:val="00B1316E"/>
    <w:rsid w:val="00B1609C"/>
    <w:rsid w:val="00B160CE"/>
    <w:rsid w:val="00B168D2"/>
    <w:rsid w:val="00B17776"/>
    <w:rsid w:val="00B1786F"/>
    <w:rsid w:val="00B200A4"/>
    <w:rsid w:val="00B217FF"/>
    <w:rsid w:val="00B22B04"/>
    <w:rsid w:val="00B22C9B"/>
    <w:rsid w:val="00B23625"/>
    <w:rsid w:val="00B24C3B"/>
    <w:rsid w:val="00B25EF2"/>
    <w:rsid w:val="00B26C8E"/>
    <w:rsid w:val="00B3053E"/>
    <w:rsid w:val="00B3079E"/>
    <w:rsid w:val="00B30FEF"/>
    <w:rsid w:val="00B31382"/>
    <w:rsid w:val="00B33477"/>
    <w:rsid w:val="00B35CF8"/>
    <w:rsid w:val="00B37467"/>
    <w:rsid w:val="00B3786B"/>
    <w:rsid w:val="00B40C54"/>
    <w:rsid w:val="00B41415"/>
    <w:rsid w:val="00B420CA"/>
    <w:rsid w:val="00B43C66"/>
    <w:rsid w:val="00B462DF"/>
    <w:rsid w:val="00B52FEE"/>
    <w:rsid w:val="00B5391C"/>
    <w:rsid w:val="00B53DD2"/>
    <w:rsid w:val="00B541A8"/>
    <w:rsid w:val="00B546CF"/>
    <w:rsid w:val="00B55498"/>
    <w:rsid w:val="00B562D0"/>
    <w:rsid w:val="00B571CC"/>
    <w:rsid w:val="00B573AE"/>
    <w:rsid w:val="00B57920"/>
    <w:rsid w:val="00B62C2E"/>
    <w:rsid w:val="00B645C8"/>
    <w:rsid w:val="00B658F8"/>
    <w:rsid w:val="00B66050"/>
    <w:rsid w:val="00B67EBC"/>
    <w:rsid w:val="00B7088C"/>
    <w:rsid w:val="00B721EB"/>
    <w:rsid w:val="00B726EC"/>
    <w:rsid w:val="00B72AC3"/>
    <w:rsid w:val="00B72CA3"/>
    <w:rsid w:val="00B75133"/>
    <w:rsid w:val="00B8009D"/>
    <w:rsid w:val="00B80E99"/>
    <w:rsid w:val="00B81814"/>
    <w:rsid w:val="00B81BA4"/>
    <w:rsid w:val="00B81D58"/>
    <w:rsid w:val="00B834A9"/>
    <w:rsid w:val="00B83C70"/>
    <w:rsid w:val="00B8472B"/>
    <w:rsid w:val="00B91192"/>
    <w:rsid w:val="00B91284"/>
    <w:rsid w:val="00B91FB8"/>
    <w:rsid w:val="00B925E0"/>
    <w:rsid w:val="00B9352A"/>
    <w:rsid w:val="00B936F6"/>
    <w:rsid w:val="00B943CB"/>
    <w:rsid w:val="00B944AA"/>
    <w:rsid w:val="00B94731"/>
    <w:rsid w:val="00B9505A"/>
    <w:rsid w:val="00B950CA"/>
    <w:rsid w:val="00B9664D"/>
    <w:rsid w:val="00BA378B"/>
    <w:rsid w:val="00BA3D99"/>
    <w:rsid w:val="00BA3F3B"/>
    <w:rsid w:val="00BA458B"/>
    <w:rsid w:val="00BA46CE"/>
    <w:rsid w:val="00BA5806"/>
    <w:rsid w:val="00BA6A11"/>
    <w:rsid w:val="00BA7C9E"/>
    <w:rsid w:val="00BB19D2"/>
    <w:rsid w:val="00BB1ED1"/>
    <w:rsid w:val="00BB2191"/>
    <w:rsid w:val="00BB309A"/>
    <w:rsid w:val="00BB43C4"/>
    <w:rsid w:val="00BB52DC"/>
    <w:rsid w:val="00BB77C1"/>
    <w:rsid w:val="00BC050A"/>
    <w:rsid w:val="00BC0C03"/>
    <w:rsid w:val="00BC2A06"/>
    <w:rsid w:val="00BC4EE7"/>
    <w:rsid w:val="00BC5FC1"/>
    <w:rsid w:val="00BC60F9"/>
    <w:rsid w:val="00BC63D2"/>
    <w:rsid w:val="00BC6791"/>
    <w:rsid w:val="00BD3AFB"/>
    <w:rsid w:val="00BD47F3"/>
    <w:rsid w:val="00BD4ADD"/>
    <w:rsid w:val="00BD597B"/>
    <w:rsid w:val="00BE0B31"/>
    <w:rsid w:val="00BE2912"/>
    <w:rsid w:val="00BE307C"/>
    <w:rsid w:val="00BE308F"/>
    <w:rsid w:val="00BE3C16"/>
    <w:rsid w:val="00BE44A2"/>
    <w:rsid w:val="00BE4543"/>
    <w:rsid w:val="00BE48BE"/>
    <w:rsid w:val="00BE4A62"/>
    <w:rsid w:val="00BE7513"/>
    <w:rsid w:val="00BE7985"/>
    <w:rsid w:val="00BF1094"/>
    <w:rsid w:val="00BF285E"/>
    <w:rsid w:val="00BF2AD6"/>
    <w:rsid w:val="00BF2C01"/>
    <w:rsid w:val="00BF2E9E"/>
    <w:rsid w:val="00BF533D"/>
    <w:rsid w:val="00BF61AE"/>
    <w:rsid w:val="00BF6369"/>
    <w:rsid w:val="00C0134E"/>
    <w:rsid w:val="00C03134"/>
    <w:rsid w:val="00C03E09"/>
    <w:rsid w:val="00C05517"/>
    <w:rsid w:val="00C0581F"/>
    <w:rsid w:val="00C05C78"/>
    <w:rsid w:val="00C06894"/>
    <w:rsid w:val="00C10D1A"/>
    <w:rsid w:val="00C1228D"/>
    <w:rsid w:val="00C15037"/>
    <w:rsid w:val="00C151AB"/>
    <w:rsid w:val="00C153DF"/>
    <w:rsid w:val="00C15425"/>
    <w:rsid w:val="00C1569F"/>
    <w:rsid w:val="00C156D2"/>
    <w:rsid w:val="00C15822"/>
    <w:rsid w:val="00C16A2E"/>
    <w:rsid w:val="00C16F58"/>
    <w:rsid w:val="00C227B0"/>
    <w:rsid w:val="00C2406B"/>
    <w:rsid w:val="00C24DFD"/>
    <w:rsid w:val="00C24F7C"/>
    <w:rsid w:val="00C26D9F"/>
    <w:rsid w:val="00C27249"/>
    <w:rsid w:val="00C3028C"/>
    <w:rsid w:val="00C30DDB"/>
    <w:rsid w:val="00C33941"/>
    <w:rsid w:val="00C33A0D"/>
    <w:rsid w:val="00C34426"/>
    <w:rsid w:val="00C36954"/>
    <w:rsid w:val="00C41681"/>
    <w:rsid w:val="00C42A78"/>
    <w:rsid w:val="00C43686"/>
    <w:rsid w:val="00C43B26"/>
    <w:rsid w:val="00C43C4C"/>
    <w:rsid w:val="00C4568C"/>
    <w:rsid w:val="00C45ADC"/>
    <w:rsid w:val="00C45CA4"/>
    <w:rsid w:val="00C46DB7"/>
    <w:rsid w:val="00C473D7"/>
    <w:rsid w:val="00C50BBD"/>
    <w:rsid w:val="00C530B9"/>
    <w:rsid w:val="00C53F73"/>
    <w:rsid w:val="00C5470A"/>
    <w:rsid w:val="00C54CF4"/>
    <w:rsid w:val="00C54E6E"/>
    <w:rsid w:val="00C556FD"/>
    <w:rsid w:val="00C55971"/>
    <w:rsid w:val="00C56B0D"/>
    <w:rsid w:val="00C60145"/>
    <w:rsid w:val="00C6171E"/>
    <w:rsid w:val="00C61873"/>
    <w:rsid w:val="00C630D4"/>
    <w:rsid w:val="00C63AB7"/>
    <w:rsid w:val="00C64CB1"/>
    <w:rsid w:val="00C659B1"/>
    <w:rsid w:val="00C66933"/>
    <w:rsid w:val="00C66E9A"/>
    <w:rsid w:val="00C700E5"/>
    <w:rsid w:val="00C707D7"/>
    <w:rsid w:val="00C72372"/>
    <w:rsid w:val="00C73381"/>
    <w:rsid w:val="00C74FA1"/>
    <w:rsid w:val="00C75290"/>
    <w:rsid w:val="00C75604"/>
    <w:rsid w:val="00C761C1"/>
    <w:rsid w:val="00C7623E"/>
    <w:rsid w:val="00C76BA3"/>
    <w:rsid w:val="00C77C49"/>
    <w:rsid w:val="00C80171"/>
    <w:rsid w:val="00C8276C"/>
    <w:rsid w:val="00C836B6"/>
    <w:rsid w:val="00C84B56"/>
    <w:rsid w:val="00C86C97"/>
    <w:rsid w:val="00C87118"/>
    <w:rsid w:val="00C90038"/>
    <w:rsid w:val="00C916C3"/>
    <w:rsid w:val="00C9324A"/>
    <w:rsid w:val="00C9363B"/>
    <w:rsid w:val="00C94CD0"/>
    <w:rsid w:val="00C9719D"/>
    <w:rsid w:val="00C973EC"/>
    <w:rsid w:val="00CA0D21"/>
    <w:rsid w:val="00CA1DCF"/>
    <w:rsid w:val="00CA20AF"/>
    <w:rsid w:val="00CA2485"/>
    <w:rsid w:val="00CA285A"/>
    <w:rsid w:val="00CB1546"/>
    <w:rsid w:val="00CB2FF8"/>
    <w:rsid w:val="00CB36C6"/>
    <w:rsid w:val="00CB458C"/>
    <w:rsid w:val="00CB47C2"/>
    <w:rsid w:val="00CB4C31"/>
    <w:rsid w:val="00CB674F"/>
    <w:rsid w:val="00CB6842"/>
    <w:rsid w:val="00CB7B1F"/>
    <w:rsid w:val="00CC00B4"/>
    <w:rsid w:val="00CC058E"/>
    <w:rsid w:val="00CC09BF"/>
    <w:rsid w:val="00CC10CD"/>
    <w:rsid w:val="00CC2B45"/>
    <w:rsid w:val="00CC444B"/>
    <w:rsid w:val="00CC59D9"/>
    <w:rsid w:val="00CC7648"/>
    <w:rsid w:val="00CC7A4C"/>
    <w:rsid w:val="00CC7FB9"/>
    <w:rsid w:val="00CD01D9"/>
    <w:rsid w:val="00CD0EDA"/>
    <w:rsid w:val="00CD1097"/>
    <w:rsid w:val="00CD3566"/>
    <w:rsid w:val="00CD3AEC"/>
    <w:rsid w:val="00CD4181"/>
    <w:rsid w:val="00CD434E"/>
    <w:rsid w:val="00CD5866"/>
    <w:rsid w:val="00CD6684"/>
    <w:rsid w:val="00CD74D8"/>
    <w:rsid w:val="00CD7F77"/>
    <w:rsid w:val="00CE1F83"/>
    <w:rsid w:val="00CE26D1"/>
    <w:rsid w:val="00CE42DE"/>
    <w:rsid w:val="00CE5072"/>
    <w:rsid w:val="00CE543D"/>
    <w:rsid w:val="00CE57A3"/>
    <w:rsid w:val="00CE66DD"/>
    <w:rsid w:val="00CE7C5C"/>
    <w:rsid w:val="00CE7C81"/>
    <w:rsid w:val="00CF30B6"/>
    <w:rsid w:val="00CF3371"/>
    <w:rsid w:val="00CF36B4"/>
    <w:rsid w:val="00CF3977"/>
    <w:rsid w:val="00CF45E9"/>
    <w:rsid w:val="00CF49A4"/>
    <w:rsid w:val="00D01DBA"/>
    <w:rsid w:val="00D044CD"/>
    <w:rsid w:val="00D04EA7"/>
    <w:rsid w:val="00D05E31"/>
    <w:rsid w:val="00D0758B"/>
    <w:rsid w:val="00D07EED"/>
    <w:rsid w:val="00D12F12"/>
    <w:rsid w:val="00D1405F"/>
    <w:rsid w:val="00D146A3"/>
    <w:rsid w:val="00D15B24"/>
    <w:rsid w:val="00D16303"/>
    <w:rsid w:val="00D16A3B"/>
    <w:rsid w:val="00D20E3F"/>
    <w:rsid w:val="00D21511"/>
    <w:rsid w:val="00D22CF0"/>
    <w:rsid w:val="00D23697"/>
    <w:rsid w:val="00D24831"/>
    <w:rsid w:val="00D25E05"/>
    <w:rsid w:val="00D25F27"/>
    <w:rsid w:val="00D263C5"/>
    <w:rsid w:val="00D26D2A"/>
    <w:rsid w:val="00D27EA2"/>
    <w:rsid w:val="00D303F9"/>
    <w:rsid w:val="00D308CF"/>
    <w:rsid w:val="00D31074"/>
    <w:rsid w:val="00D338FF"/>
    <w:rsid w:val="00D3468D"/>
    <w:rsid w:val="00D36947"/>
    <w:rsid w:val="00D37291"/>
    <w:rsid w:val="00D40840"/>
    <w:rsid w:val="00D41543"/>
    <w:rsid w:val="00D420A5"/>
    <w:rsid w:val="00D426D4"/>
    <w:rsid w:val="00D42B31"/>
    <w:rsid w:val="00D42B81"/>
    <w:rsid w:val="00D4331E"/>
    <w:rsid w:val="00D43C28"/>
    <w:rsid w:val="00D44827"/>
    <w:rsid w:val="00D44B37"/>
    <w:rsid w:val="00D463CB"/>
    <w:rsid w:val="00D50AF3"/>
    <w:rsid w:val="00D521CC"/>
    <w:rsid w:val="00D52D55"/>
    <w:rsid w:val="00D52EA8"/>
    <w:rsid w:val="00D54357"/>
    <w:rsid w:val="00D551B2"/>
    <w:rsid w:val="00D568AF"/>
    <w:rsid w:val="00D576A7"/>
    <w:rsid w:val="00D577A1"/>
    <w:rsid w:val="00D57923"/>
    <w:rsid w:val="00D60946"/>
    <w:rsid w:val="00D60D6A"/>
    <w:rsid w:val="00D62392"/>
    <w:rsid w:val="00D65A4D"/>
    <w:rsid w:val="00D66875"/>
    <w:rsid w:val="00D70D74"/>
    <w:rsid w:val="00D717AE"/>
    <w:rsid w:val="00D71E11"/>
    <w:rsid w:val="00D72B8F"/>
    <w:rsid w:val="00D761CD"/>
    <w:rsid w:val="00D77E21"/>
    <w:rsid w:val="00D77E8D"/>
    <w:rsid w:val="00D8012A"/>
    <w:rsid w:val="00D803B4"/>
    <w:rsid w:val="00D81F4B"/>
    <w:rsid w:val="00D850AE"/>
    <w:rsid w:val="00D8510C"/>
    <w:rsid w:val="00D85ED4"/>
    <w:rsid w:val="00D86F68"/>
    <w:rsid w:val="00D874B7"/>
    <w:rsid w:val="00D87AB7"/>
    <w:rsid w:val="00D90527"/>
    <w:rsid w:val="00D905D7"/>
    <w:rsid w:val="00D9216D"/>
    <w:rsid w:val="00D9303B"/>
    <w:rsid w:val="00D94AE1"/>
    <w:rsid w:val="00D9501E"/>
    <w:rsid w:val="00D95D0A"/>
    <w:rsid w:val="00D96EA7"/>
    <w:rsid w:val="00D97225"/>
    <w:rsid w:val="00D9734A"/>
    <w:rsid w:val="00DA227B"/>
    <w:rsid w:val="00DA3387"/>
    <w:rsid w:val="00DA464B"/>
    <w:rsid w:val="00DA504D"/>
    <w:rsid w:val="00DA6A1C"/>
    <w:rsid w:val="00DA6F76"/>
    <w:rsid w:val="00DA7866"/>
    <w:rsid w:val="00DA7B4E"/>
    <w:rsid w:val="00DA7E1E"/>
    <w:rsid w:val="00DB0B4E"/>
    <w:rsid w:val="00DB2F34"/>
    <w:rsid w:val="00DB61F1"/>
    <w:rsid w:val="00DB72BC"/>
    <w:rsid w:val="00DC09E1"/>
    <w:rsid w:val="00DC125E"/>
    <w:rsid w:val="00DC197C"/>
    <w:rsid w:val="00DC21F7"/>
    <w:rsid w:val="00DC4AA8"/>
    <w:rsid w:val="00DC53F8"/>
    <w:rsid w:val="00DC59F0"/>
    <w:rsid w:val="00DC5D8E"/>
    <w:rsid w:val="00DC62C7"/>
    <w:rsid w:val="00DC6881"/>
    <w:rsid w:val="00DD0121"/>
    <w:rsid w:val="00DD08F4"/>
    <w:rsid w:val="00DD26D8"/>
    <w:rsid w:val="00DD27F8"/>
    <w:rsid w:val="00DD38D4"/>
    <w:rsid w:val="00DD77F8"/>
    <w:rsid w:val="00DD7B98"/>
    <w:rsid w:val="00DE05FC"/>
    <w:rsid w:val="00DE0AE2"/>
    <w:rsid w:val="00DE3741"/>
    <w:rsid w:val="00DE4284"/>
    <w:rsid w:val="00DE4402"/>
    <w:rsid w:val="00DE494E"/>
    <w:rsid w:val="00DE4DEE"/>
    <w:rsid w:val="00DE5734"/>
    <w:rsid w:val="00DE5A6A"/>
    <w:rsid w:val="00DE5CEB"/>
    <w:rsid w:val="00DF0CD8"/>
    <w:rsid w:val="00DF24AB"/>
    <w:rsid w:val="00DF4327"/>
    <w:rsid w:val="00DF5BD9"/>
    <w:rsid w:val="00DF6AD5"/>
    <w:rsid w:val="00E00257"/>
    <w:rsid w:val="00E01953"/>
    <w:rsid w:val="00E020F9"/>
    <w:rsid w:val="00E021EC"/>
    <w:rsid w:val="00E02C3A"/>
    <w:rsid w:val="00E04242"/>
    <w:rsid w:val="00E04ABB"/>
    <w:rsid w:val="00E04BDF"/>
    <w:rsid w:val="00E0561C"/>
    <w:rsid w:val="00E05AA5"/>
    <w:rsid w:val="00E05CB4"/>
    <w:rsid w:val="00E06B6F"/>
    <w:rsid w:val="00E10033"/>
    <w:rsid w:val="00E103B5"/>
    <w:rsid w:val="00E1128D"/>
    <w:rsid w:val="00E112E6"/>
    <w:rsid w:val="00E11766"/>
    <w:rsid w:val="00E1327F"/>
    <w:rsid w:val="00E1451F"/>
    <w:rsid w:val="00E147DF"/>
    <w:rsid w:val="00E15187"/>
    <w:rsid w:val="00E17080"/>
    <w:rsid w:val="00E17F01"/>
    <w:rsid w:val="00E227F1"/>
    <w:rsid w:val="00E23C5D"/>
    <w:rsid w:val="00E24110"/>
    <w:rsid w:val="00E24B39"/>
    <w:rsid w:val="00E2791F"/>
    <w:rsid w:val="00E27B6A"/>
    <w:rsid w:val="00E27FF3"/>
    <w:rsid w:val="00E30421"/>
    <w:rsid w:val="00E3123D"/>
    <w:rsid w:val="00E31EDE"/>
    <w:rsid w:val="00E3255D"/>
    <w:rsid w:val="00E33B01"/>
    <w:rsid w:val="00E33BEF"/>
    <w:rsid w:val="00E3579F"/>
    <w:rsid w:val="00E35F79"/>
    <w:rsid w:val="00E36B4A"/>
    <w:rsid w:val="00E41862"/>
    <w:rsid w:val="00E418B8"/>
    <w:rsid w:val="00E41E78"/>
    <w:rsid w:val="00E42576"/>
    <w:rsid w:val="00E43C3F"/>
    <w:rsid w:val="00E50D42"/>
    <w:rsid w:val="00E51051"/>
    <w:rsid w:val="00E52A60"/>
    <w:rsid w:val="00E53370"/>
    <w:rsid w:val="00E5348A"/>
    <w:rsid w:val="00E560FB"/>
    <w:rsid w:val="00E56B4A"/>
    <w:rsid w:val="00E5744F"/>
    <w:rsid w:val="00E60668"/>
    <w:rsid w:val="00E64479"/>
    <w:rsid w:val="00E6617C"/>
    <w:rsid w:val="00E6657F"/>
    <w:rsid w:val="00E66C20"/>
    <w:rsid w:val="00E67F08"/>
    <w:rsid w:val="00E7082C"/>
    <w:rsid w:val="00E70F4F"/>
    <w:rsid w:val="00E713E9"/>
    <w:rsid w:val="00E71CAF"/>
    <w:rsid w:val="00E72607"/>
    <w:rsid w:val="00E727D2"/>
    <w:rsid w:val="00E73CEA"/>
    <w:rsid w:val="00E73F98"/>
    <w:rsid w:val="00E7440F"/>
    <w:rsid w:val="00E753FE"/>
    <w:rsid w:val="00E778BF"/>
    <w:rsid w:val="00E77BA1"/>
    <w:rsid w:val="00E80360"/>
    <w:rsid w:val="00E826BD"/>
    <w:rsid w:val="00E84983"/>
    <w:rsid w:val="00E867BD"/>
    <w:rsid w:val="00E86D7D"/>
    <w:rsid w:val="00E87DC4"/>
    <w:rsid w:val="00E91D05"/>
    <w:rsid w:val="00E92CD5"/>
    <w:rsid w:val="00E9445D"/>
    <w:rsid w:val="00E95E4A"/>
    <w:rsid w:val="00E97861"/>
    <w:rsid w:val="00EA0525"/>
    <w:rsid w:val="00EA1061"/>
    <w:rsid w:val="00EA1396"/>
    <w:rsid w:val="00EA13F8"/>
    <w:rsid w:val="00EA5091"/>
    <w:rsid w:val="00EA5574"/>
    <w:rsid w:val="00EB2205"/>
    <w:rsid w:val="00EB57D7"/>
    <w:rsid w:val="00EB6B2A"/>
    <w:rsid w:val="00EB701A"/>
    <w:rsid w:val="00EB72FD"/>
    <w:rsid w:val="00EB736D"/>
    <w:rsid w:val="00EC03FB"/>
    <w:rsid w:val="00EC09EC"/>
    <w:rsid w:val="00EC0C04"/>
    <w:rsid w:val="00ED049C"/>
    <w:rsid w:val="00ED065E"/>
    <w:rsid w:val="00ED0BDB"/>
    <w:rsid w:val="00ED0FB0"/>
    <w:rsid w:val="00ED1284"/>
    <w:rsid w:val="00ED1C83"/>
    <w:rsid w:val="00ED201C"/>
    <w:rsid w:val="00ED316E"/>
    <w:rsid w:val="00ED357E"/>
    <w:rsid w:val="00ED42E4"/>
    <w:rsid w:val="00ED4656"/>
    <w:rsid w:val="00ED5C68"/>
    <w:rsid w:val="00ED7EA1"/>
    <w:rsid w:val="00EE0B61"/>
    <w:rsid w:val="00EE1722"/>
    <w:rsid w:val="00EE1927"/>
    <w:rsid w:val="00EE5585"/>
    <w:rsid w:val="00EE774F"/>
    <w:rsid w:val="00EF15FE"/>
    <w:rsid w:val="00EF3795"/>
    <w:rsid w:val="00EF3EAF"/>
    <w:rsid w:val="00EF4BFF"/>
    <w:rsid w:val="00EF4EC9"/>
    <w:rsid w:val="00EF51D2"/>
    <w:rsid w:val="00EF78D1"/>
    <w:rsid w:val="00F00BFA"/>
    <w:rsid w:val="00F00FE3"/>
    <w:rsid w:val="00F0124A"/>
    <w:rsid w:val="00F01975"/>
    <w:rsid w:val="00F02793"/>
    <w:rsid w:val="00F03581"/>
    <w:rsid w:val="00F03A97"/>
    <w:rsid w:val="00F06180"/>
    <w:rsid w:val="00F123E3"/>
    <w:rsid w:val="00F12596"/>
    <w:rsid w:val="00F128C5"/>
    <w:rsid w:val="00F131AF"/>
    <w:rsid w:val="00F15EE8"/>
    <w:rsid w:val="00F16368"/>
    <w:rsid w:val="00F17C76"/>
    <w:rsid w:val="00F2175F"/>
    <w:rsid w:val="00F21D5C"/>
    <w:rsid w:val="00F2260F"/>
    <w:rsid w:val="00F2290A"/>
    <w:rsid w:val="00F2382A"/>
    <w:rsid w:val="00F24F6F"/>
    <w:rsid w:val="00F258EF"/>
    <w:rsid w:val="00F25FEF"/>
    <w:rsid w:val="00F3080E"/>
    <w:rsid w:val="00F30956"/>
    <w:rsid w:val="00F31808"/>
    <w:rsid w:val="00F3202D"/>
    <w:rsid w:val="00F32B4A"/>
    <w:rsid w:val="00F3555B"/>
    <w:rsid w:val="00F415D2"/>
    <w:rsid w:val="00F41685"/>
    <w:rsid w:val="00F42475"/>
    <w:rsid w:val="00F441B6"/>
    <w:rsid w:val="00F4447C"/>
    <w:rsid w:val="00F45DB8"/>
    <w:rsid w:val="00F502CF"/>
    <w:rsid w:val="00F51BBB"/>
    <w:rsid w:val="00F54B6E"/>
    <w:rsid w:val="00F551FC"/>
    <w:rsid w:val="00F55C52"/>
    <w:rsid w:val="00F57A70"/>
    <w:rsid w:val="00F60859"/>
    <w:rsid w:val="00F609F1"/>
    <w:rsid w:val="00F60C90"/>
    <w:rsid w:val="00F61EB0"/>
    <w:rsid w:val="00F62438"/>
    <w:rsid w:val="00F642E4"/>
    <w:rsid w:val="00F64C2E"/>
    <w:rsid w:val="00F65CF9"/>
    <w:rsid w:val="00F66E1E"/>
    <w:rsid w:val="00F67266"/>
    <w:rsid w:val="00F676E8"/>
    <w:rsid w:val="00F7259E"/>
    <w:rsid w:val="00F72FA0"/>
    <w:rsid w:val="00F74EAB"/>
    <w:rsid w:val="00F75ACE"/>
    <w:rsid w:val="00F75F55"/>
    <w:rsid w:val="00F802B6"/>
    <w:rsid w:val="00F80C41"/>
    <w:rsid w:val="00F81D1C"/>
    <w:rsid w:val="00F826F8"/>
    <w:rsid w:val="00F83994"/>
    <w:rsid w:val="00F84C6F"/>
    <w:rsid w:val="00F856BA"/>
    <w:rsid w:val="00F866A5"/>
    <w:rsid w:val="00F87604"/>
    <w:rsid w:val="00F91209"/>
    <w:rsid w:val="00F91278"/>
    <w:rsid w:val="00F92BF5"/>
    <w:rsid w:val="00F93543"/>
    <w:rsid w:val="00F93E5F"/>
    <w:rsid w:val="00F94318"/>
    <w:rsid w:val="00F95E6D"/>
    <w:rsid w:val="00F970C9"/>
    <w:rsid w:val="00FA0BB7"/>
    <w:rsid w:val="00FA0BF4"/>
    <w:rsid w:val="00FA1903"/>
    <w:rsid w:val="00FA2699"/>
    <w:rsid w:val="00FA435A"/>
    <w:rsid w:val="00FA4BFA"/>
    <w:rsid w:val="00FA4C33"/>
    <w:rsid w:val="00FA517F"/>
    <w:rsid w:val="00FA64DF"/>
    <w:rsid w:val="00FB34C5"/>
    <w:rsid w:val="00FB351F"/>
    <w:rsid w:val="00FB666B"/>
    <w:rsid w:val="00FB6745"/>
    <w:rsid w:val="00FC0CD0"/>
    <w:rsid w:val="00FC102F"/>
    <w:rsid w:val="00FC1FC7"/>
    <w:rsid w:val="00FC25BB"/>
    <w:rsid w:val="00FC329F"/>
    <w:rsid w:val="00FC38E8"/>
    <w:rsid w:val="00FC66EC"/>
    <w:rsid w:val="00FD07F1"/>
    <w:rsid w:val="00FD35AE"/>
    <w:rsid w:val="00FD3EC6"/>
    <w:rsid w:val="00FD545D"/>
    <w:rsid w:val="00FD6BD0"/>
    <w:rsid w:val="00FD7EDA"/>
    <w:rsid w:val="00FE27BB"/>
    <w:rsid w:val="00FE2B1A"/>
    <w:rsid w:val="00FE2C04"/>
    <w:rsid w:val="00FE4BA7"/>
    <w:rsid w:val="00FE54E3"/>
    <w:rsid w:val="00FE581C"/>
    <w:rsid w:val="00FE78E1"/>
    <w:rsid w:val="00FF1BD0"/>
    <w:rsid w:val="00FF233F"/>
    <w:rsid w:val="00FF2626"/>
    <w:rsid w:val="00FF3307"/>
    <w:rsid w:val="00FF6797"/>
    <w:rsid w:val="00FF6D24"/>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5:docId w15:val="{04EE3413-FA1C-43D0-BDEA-C77C42F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7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290A"/>
    <w:pPr>
      <w:wordWrap w:val="0"/>
      <w:snapToGrid w:val="0"/>
      <w:spacing w:line="374" w:lineRule="exact"/>
      <w:ind w:leftChars="79" w:left="332" w:hangingChars="100" w:hanging="166"/>
    </w:pPr>
    <w:rPr>
      <w:rFonts w:ascii="ＭＳ ゴシック" w:eastAsia="ＭＳ ゴシック" w:hAnsi="ＭＳ ゴシック"/>
      <w:spacing w:val="-7"/>
      <w:sz w:val="18"/>
      <w:szCs w:val="18"/>
    </w:rPr>
  </w:style>
  <w:style w:type="paragraph" w:styleId="a4">
    <w:name w:val="header"/>
    <w:basedOn w:val="a"/>
    <w:rsid w:val="00F2290A"/>
    <w:pPr>
      <w:tabs>
        <w:tab w:val="center" w:pos="4252"/>
        <w:tab w:val="right" w:pos="8504"/>
      </w:tabs>
      <w:snapToGrid w:val="0"/>
    </w:pPr>
  </w:style>
  <w:style w:type="paragraph" w:styleId="a5">
    <w:name w:val="footer"/>
    <w:basedOn w:val="a"/>
    <w:rsid w:val="00F2290A"/>
    <w:pPr>
      <w:tabs>
        <w:tab w:val="center" w:pos="4252"/>
        <w:tab w:val="right" w:pos="8504"/>
      </w:tabs>
      <w:snapToGrid w:val="0"/>
    </w:pPr>
  </w:style>
  <w:style w:type="character" w:styleId="a6">
    <w:name w:val="page number"/>
    <w:basedOn w:val="a0"/>
    <w:rsid w:val="00F2290A"/>
  </w:style>
  <w:style w:type="paragraph" w:styleId="a7">
    <w:name w:val="Balloon Text"/>
    <w:basedOn w:val="a"/>
    <w:semiHidden/>
    <w:rsid w:val="00F2290A"/>
    <w:rPr>
      <w:rFonts w:ascii="Arial" w:eastAsia="ＭＳ ゴシック" w:hAnsi="Arial"/>
      <w:sz w:val="18"/>
      <w:szCs w:val="18"/>
    </w:rPr>
  </w:style>
  <w:style w:type="paragraph" w:styleId="2">
    <w:name w:val="Body Text Indent 2"/>
    <w:basedOn w:val="a"/>
    <w:rsid w:val="00F2290A"/>
    <w:pPr>
      <w:ind w:leftChars="189" w:left="607" w:hangingChars="100" w:hanging="210"/>
    </w:pPr>
    <w:rPr>
      <w:rFonts w:ascii="ＭＳ ゴシック" w:eastAsia="ＭＳ ゴシック" w:hAnsi="ＭＳ ゴシック"/>
    </w:rPr>
  </w:style>
  <w:style w:type="paragraph" w:styleId="3">
    <w:name w:val="Body Text Indent 3"/>
    <w:basedOn w:val="a"/>
    <w:rsid w:val="00F2290A"/>
    <w:pPr>
      <w:ind w:leftChars="100" w:left="420" w:hangingChars="100" w:hanging="210"/>
    </w:pPr>
    <w:rPr>
      <w:rFonts w:ascii="ＭＳ ゴシック" w:eastAsia="ＭＳ ゴシック" w:hAnsi="ＭＳ ゴシック"/>
    </w:rPr>
  </w:style>
  <w:style w:type="paragraph" w:customStyle="1" w:styleId="a8">
    <w:name w:val="註釈"/>
    <w:basedOn w:val="a"/>
    <w:rsid w:val="00F123E3"/>
    <w:pPr>
      <w:snapToGrid w:val="0"/>
      <w:spacing w:line="280" w:lineRule="atLeast"/>
      <w:ind w:left="851" w:hanging="318"/>
      <w:jc w:val="left"/>
    </w:pPr>
    <w:rPr>
      <w:spacing w:val="3"/>
      <w:sz w:val="16"/>
      <w:szCs w:val="20"/>
    </w:rPr>
  </w:style>
  <w:style w:type="table" w:styleId="a9">
    <w:name w:val="Table Grid"/>
    <w:basedOn w:val="a1"/>
    <w:rsid w:val="007C7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00082"/>
    <w:rPr>
      <w:color w:val="0000FF"/>
      <w:u w:val="single"/>
    </w:rPr>
  </w:style>
  <w:style w:type="character" w:styleId="ab">
    <w:name w:val="FollowedHyperlink"/>
    <w:rsid w:val="00700082"/>
    <w:rPr>
      <w:color w:val="800080"/>
      <w:u w:val="single"/>
    </w:rPr>
  </w:style>
  <w:style w:type="paragraph" w:styleId="ac">
    <w:name w:val="toa heading"/>
    <w:basedOn w:val="a"/>
    <w:next w:val="a"/>
    <w:semiHidden/>
    <w:rsid w:val="00484866"/>
    <w:pPr>
      <w:spacing w:before="180"/>
    </w:pPr>
    <w:rPr>
      <w:rFonts w:ascii="Arial" w:eastAsia="ＭＳ ゴシック" w:hAnsi="Arial"/>
      <w:sz w:val="24"/>
    </w:rPr>
  </w:style>
  <w:style w:type="paragraph" w:styleId="ad">
    <w:name w:val="List Paragraph"/>
    <w:basedOn w:val="a"/>
    <w:uiPriority w:val="34"/>
    <w:qFormat/>
    <w:rsid w:val="00810F8B"/>
    <w:pPr>
      <w:ind w:leftChars="400" w:left="840"/>
    </w:pPr>
  </w:style>
  <w:style w:type="character" w:styleId="ae">
    <w:name w:val="Emphasis"/>
    <w:basedOn w:val="a0"/>
    <w:qFormat/>
    <w:rsid w:val="00CB47C2"/>
    <w:rPr>
      <w:i/>
      <w:iCs/>
    </w:rPr>
  </w:style>
  <w:style w:type="character" w:styleId="af">
    <w:name w:val="annotation reference"/>
    <w:basedOn w:val="a0"/>
    <w:semiHidden/>
    <w:unhideWhenUsed/>
    <w:rsid w:val="009B5D3A"/>
    <w:rPr>
      <w:sz w:val="18"/>
      <w:szCs w:val="18"/>
    </w:rPr>
  </w:style>
  <w:style w:type="paragraph" w:styleId="af0">
    <w:name w:val="annotation text"/>
    <w:basedOn w:val="a"/>
    <w:link w:val="af1"/>
    <w:semiHidden/>
    <w:unhideWhenUsed/>
    <w:rsid w:val="009B5D3A"/>
    <w:pPr>
      <w:jc w:val="left"/>
    </w:pPr>
  </w:style>
  <w:style w:type="character" w:customStyle="1" w:styleId="af1">
    <w:name w:val="コメント文字列 (文字)"/>
    <w:basedOn w:val="a0"/>
    <w:link w:val="af0"/>
    <w:semiHidden/>
    <w:rsid w:val="009B5D3A"/>
    <w:rPr>
      <w:kern w:val="2"/>
      <w:sz w:val="21"/>
      <w:szCs w:val="24"/>
    </w:rPr>
  </w:style>
  <w:style w:type="paragraph" w:styleId="af2">
    <w:name w:val="annotation subject"/>
    <w:basedOn w:val="af0"/>
    <w:next w:val="af0"/>
    <w:link w:val="af3"/>
    <w:semiHidden/>
    <w:unhideWhenUsed/>
    <w:rsid w:val="009B5D3A"/>
    <w:rPr>
      <w:b/>
      <w:bCs/>
    </w:rPr>
  </w:style>
  <w:style w:type="character" w:customStyle="1" w:styleId="af3">
    <w:name w:val="コメント内容 (文字)"/>
    <w:basedOn w:val="af1"/>
    <w:link w:val="af2"/>
    <w:semiHidden/>
    <w:rsid w:val="009B5D3A"/>
    <w:rPr>
      <w:b/>
      <w:bCs/>
      <w:kern w:val="2"/>
      <w:sz w:val="21"/>
      <w:szCs w:val="24"/>
    </w:rPr>
  </w:style>
  <w:style w:type="paragraph" w:styleId="af4">
    <w:name w:val="Note Heading"/>
    <w:basedOn w:val="a"/>
    <w:next w:val="a"/>
    <w:link w:val="af5"/>
    <w:rsid w:val="00B944AA"/>
    <w:pPr>
      <w:jc w:val="center"/>
    </w:pPr>
  </w:style>
  <w:style w:type="character" w:customStyle="1" w:styleId="af5">
    <w:name w:val="記 (文字)"/>
    <w:basedOn w:val="a0"/>
    <w:link w:val="af4"/>
    <w:rsid w:val="00B944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CDBB-DF68-49D4-A498-9C86040D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40</Pages>
  <Words>8001</Words>
  <Characters>45607</Characters>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2018-06-05T02:41:00Z</dcterms:created>
  <dcterms:modified xsi:type="dcterms:W3CDTF">2023-07-10T04:13:00Z</dcterms:modified>
</cp:coreProperties>
</file>