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A1" w:rsidRPr="00452872" w:rsidRDefault="009E52A1" w:rsidP="009E52A1">
      <w:pPr>
        <w:jc w:val="left"/>
        <w:rPr>
          <w:rFonts w:ascii="ＭＳ ゴシック" w:eastAsia="ＭＳ ゴシック" w:hAnsi="ＭＳ ゴシック"/>
          <w:b/>
          <w:sz w:val="24"/>
        </w:rPr>
      </w:pPr>
      <w:r w:rsidRPr="00D21332">
        <w:rPr>
          <w:rFonts w:ascii="ＭＳ ゴシック" w:eastAsia="ＭＳ ゴシック" w:hAnsi="ＭＳ ゴシック" w:hint="eastAsia"/>
          <w:b/>
          <w:sz w:val="24"/>
        </w:rPr>
        <w:t>（介護予防）認知症</w:t>
      </w:r>
      <w:r>
        <w:rPr>
          <w:rFonts w:ascii="ＭＳ ゴシック" w:eastAsia="ＭＳ ゴシック" w:hAnsi="ＭＳ ゴシック" w:hint="eastAsia"/>
          <w:b/>
          <w:sz w:val="24"/>
        </w:rPr>
        <w:t>対応型共同生活介護自主点検表</w:t>
      </w:r>
    </w:p>
    <w:tbl>
      <w:tblPr>
        <w:tblW w:w="102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4"/>
        <w:gridCol w:w="1265"/>
        <w:gridCol w:w="3039"/>
        <w:gridCol w:w="391"/>
        <w:gridCol w:w="1559"/>
        <w:gridCol w:w="3200"/>
      </w:tblGrid>
      <w:tr w:rsidR="002044EE" w:rsidRPr="003A6CAB" w:rsidTr="00A56910">
        <w:trPr>
          <w:cantSplit/>
          <w:trHeight w:val="480"/>
        </w:trPr>
        <w:tc>
          <w:tcPr>
            <w:tcW w:w="2099" w:type="dxa"/>
            <w:gridSpan w:val="2"/>
            <w:tcBorders>
              <w:top w:val="single" w:sz="4" w:space="0" w:color="auto"/>
              <w:left w:val="single" w:sz="4" w:space="0" w:color="auto"/>
              <w:bottom w:val="single" w:sz="4" w:space="0" w:color="auto"/>
              <w:right w:val="single" w:sz="4" w:space="0" w:color="auto"/>
            </w:tcBorders>
            <w:vAlign w:val="center"/>
          </w:tcPr>
          <w:p w:rsidR="002044EE" w:rsidRPr="003A6CAB" w:rsidRDefault="002044EE" w:rsidP="009E52A1">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年月日</w:t>
            </w:r>
          </w:p>
        </w:tc>
        <w:tc>
          <w:tcPr>
            <w:tcW w:w="3039" w:type="dxa"/>
            <w:tcBorders>
              <w:top w:val="single" w:sz="4" w:space="0" w:color="auto"/>
              <w:left w:val="single" w:sz="4" w:space="0" w:color="auto"/>
              <w:bottom w:val="single" w:sz="4" w:space="0" w:color="auto"/>
              <w:right w:val="single" w:sz="4" w:space="0" w:color="auto"/>
            </w:tcBorders>
            <w:vAlign w:val="center"/>
          </w:tcPr>
          <w:p w:rsidR="002044EE" w:rsidRPr="003A6CAB" w:rsidRDefault="002044EE" w:rsidP="002044EE">
            <w:pPr>
              <w:spacing w:line="240" w:lineRule="exact"/>
              <w:ind w:firstLineChars="300" w:firstLine="630"/>
              <w:rPr>
                <w:rFonts w:ascii="ＭＳ ゴシック" w:eastAsia="ＭＳ ゴシック" w:hAnsi="ＭＳ ゴシック"/>
                <w:szCs w:val="21"/>
              </w:rPr>
            </w:pPr>
            <w:r w:rsidRPr="003A6CAB">
              <w:rPr>
                <w:rFonts w:ascii="ＭＳ ゴシック" w:eastAsia="ＭＳ ゴシック" w:hAnsi="ＭＳ ゴシック" w:hint="eastAsia"/>
                <w:szCs w:val="21"/>
              </w:rPr>
              <w:t>年　　月　　日</w:t>
            </w:r>
          </w:p>
        </w:tc>
        <w:tc>
          <w:tcPr>
            <w:tcW w:w="1950" w:type="dxa"/>
            <w:gridSpan w:val="2"/>
            <w:tcBorders>
              <w:top w:val="single" w:sz="4" w:space="0" w:color="auto"/>
              <w:left w:val="single" w:sz="4" w:space="0" w:color="auto"/>
              <w:bottom w:val="single" w:sz="4" w:space="0" w:color="auto"/>
              <w:right w:val="nil"/>
            </w:tcBorders>
            <w:vAlign w:val="center"/>
          </w:tcPr>
          <w:p w:rsidR="002044EE" w:rsidRPr="003A6CAB" w:rsidRDefault="002044EE" w:rsidP="002044EE">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事業所番号</w:t>
            </w:r>
          </w:p>
        </w:tc>
        <w:tc>
          <w:tcPr>
            <w:tcW w:w="3200" w:type="dxa"/>
            <w:tcBorders>
              <w:top w:val="single" w:sz="4" w:space="0" w:color="auto"/>
              <w:left w:val="single" w:sz="4" w:space="0" w:color="auto"/>
              <w:bottom w:val="single" w:sz="4" w:space="0" w:color="auto"/>
              <w:right w:val="single" w:sz="4" w:space="0" w:color="auto"/>
            </w:tcBorders>
            <w:vAlign w:val="center"/>
          </w:tcPr>
          <w:p w:rsidR="002044EE" w:rsidRPr="003A6CAB" w:rsidRDefault="002044EE" w:rsidP="002044EE">
            <w:pPr>
              <w:spacing w:line="240" w:lineRule="exact"/>
              <w:jc w:val="center"/>
              <w:rPr>
                <w:rFonts w:ascii="ＭＳ ゴシック" w:eastAsia="ＭＳ ゴシック" w:hAnsi="ＭＳ ゴシック"/>
                <w:szCs w:val="21"/>
              </w:rPr>
            </w:pPr>
          </w:p>
        </w:tc>
      </w:tr>
      <w:tr w:rsidR="009E52A1" w:rsidRPr="003A6CAB" w:rsidTr="00A56910">
        <w:trPr>
          <w:cantSplit/>
          <w:trHeight w:val="811"/>
        </w:trPr>
        <w:tc>
          <w:tcPr>
            <w:tcW w:w="2099" w:type="dxa"/>
            <w:gridSpan w:val="2"/>
            <w:tcBorders>
              <w:top w:val="single" w:sz="4" w:space="0" w:color="auto"/>
              <w:left w:val="single" w:sz="4" w:space="0" w:color="auto"/>
              <w:bottom w:val="single" w:sz="4" w:space="0" w:color="auto"/>
              <w:right w:val="single" w:sz="4" w:space="0" w:color="auto"/>
            </w:tcBorders>
            <w:vAlign w:val="center"/>
          </w:tcPr>
          <w:p w:rsidR="009E52A1" w:rsidRDefault="009E52A1" w:rsidP="009E52A1">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法　人　名</w:t>
            </w:r>
          </w:p>
          <w:p w:rsidR="002044EE" w:rsidRPr="003A6CAB" w:rsidRDefault="002044EE" w:rsidP="009E52A1">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（所在地も記入）</w:t>
            </w:r>
          </w:p>
        </w:tc>
        <w:tc>
          <w:tcPr>
            <w:tcW w:w="8189" w:type="dxa"/>
            <w:gridSpan w:val="4"/>
            <w:tcBorders>
              <w:top w:val="single" w:sz="4" w:space="0" w:color="auto"/>
              <w:left w:val="single" w:sz="4" w:space="0" w:color="auto"/>
              <w:bottom w:val="single" w:sz="4" w:space="0" w:color="auto"/>
              <w:right w:val="single" w:sz="4" w:space="0" w:color="auto"/>
            </w:tcBorders>
            <w:vAlign w:val="center"/>
          </w:tcPr>
          <w:p w:rsidR="009E52A1" w:rsidRPr="003A6CAB" w:rsidRDefault="009E52A1" w:rsidP="009E52A1">
            <w:pPr>
              <w:spacing w:line="240" w:lineRule="exact"/>
              <w:rPr>
                <w:rFonts w:ascii="ＭＳ ゴシック" w:eastAsia="ＭＳ ゴシック" w:hAnsi="ＭＳ ゴシック"/>
                <w:szCs w:val="21"/>
              </w:rPr>
            </w:pPr>
          </w:p>
        </w:tc>
      </w:tr>
      <w:tr w:rsidR="009E52A1" w:rsidRPr="003A6CAB" w:rsidTr="00A56910">
        <w:trPr>
          <w:cantSplit/>
          <w:trHeight w:val="567"/>
        </w:trPr>
        <w:tc>
          <w:tcPr>
            <w:tcW w:w="2099" w:type="dxa"/>
            <w:gridSpan w:val="2"/>
            <w:tcBorders>
              <w:top w:val="single" w:sz="4" w:space="0" w:color="auto"/>
              <w:left w:val="single" w:sz="4" w:space="0" w:color="auto"/>
              <w:bottom w:val="single" w:sz="4" w:space="0" w:color="auto"/>
              <w:right w:val="single" w:sz="4" w:space="0" w:color="auto"/>
            </w:tcBorders>
            <w:vAlign w:val="center"/>
          </w:tcPr>
          <w:p w:rsidR="009E52A1" w:rsidRPr="003A6CAB" w:rsidRDefault="009E52A1" w:rsidP="009E52A1">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代表者（理事長）名</w:t>
            </w:r>
          </w:p>
        </w:tc>
        <w:tc>
          <w:tcPr>
            <w:tcW w:w="8189" w:type="dxa"/>
            <w:gridSpan w:val="4"/>
            <w:tcBorders>
              <w:top w:val="single" w:sz="4" w:space="0" w:color="auto"/>
              <w:left w:val="single" w:sz="4" w:space="0" w:color="auto"/>
              <w:bottom w:val="single" w:sz="4" w:space="0" w:color="auto"/>
              <w:right w:val="single" w:sz="4" w:space="0" w:color="auto"/>
            </w:tcBorders>
            <w:vAlign w:val="center"/>
          </w:tcPr>
          <w:p w:rsidR="009E52A1" w:rsidRPr="003A6CAB" w:rsidRDefault="009E52A1" w:rsidP="009E52A1">
            <w:pPr>
              <w:spacing w:line="240" w:lineRule="exact"/>
              <w:rPr>
                <w:rFonts w:ascii="ＭＳ ゴシック" w:eastAsia="ＭＳ ゴシック" w:hAnsi="ＭＳ ゴシック"/>
                <w:szCs w:val="21"/>
              </w:rPr>
            </w:pPr>
          </w:p>
        </w:tc>
      </w:tr>
      <w:tr w:rsidR="009E52A1" w:rsidRPr="003A6CAB" w:rsidTr="00A56910">
        <w:trPr>
          <w:cantSplit/>
          <w:trHeight w:val="547"/>
        </w:trPr>
        <w:tc>
          <w:tcPr>
            <w:tcW w:w="834" w:type="dxa"/>
            <w:vMerge w:val="restart"/>
            <w:tcBorders>
              <w:top w:val="single" w:sz="4" w:space="0" w:color="auto"/>
              <w:left w:val="single" w:sz="4" w:space="0" w:color="auto"/>
              <w:bottom w:val="single" w:sz="4" w:space="0" w:color="auto"/>
              <w:right w:val="single" w:sz="4" w:space="0" w:color="auto"/>
            </w:tcBorders>
            <w:vAlign w:val="center"/>
          </w:tcPr>
          <w:p w:rsidR="009E52A1" w:rsidRPr="003A6CAB" w:rsidRDefault="009E52A1" w:rsidP="009E52A1">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事業所</w:t>
            </w:r>
          </w:p>
        </w:tc>
        <w:tc>
          <w:tcPr>
            <w:tcW w:w="1265" w:type="dxa"/>
            <w:tcBorders>
              <w:top w:val="single" w:sz="4" w:space="0" w:color="auto"/>
              <w:left w:val="single" w:sz="4" w:space="0" w:color="auto"/>
              <w:bottom w:val="single" w:sz="4" w:space="0" w:color="auto"/>
              <w:right w:val="single" w:sz="4" w:space="0" w:color="auto"/>
            </w:tcBorders>
            <w:vAlign w:val="center"/>
          </w:tcPr>
          <w:p w:rsidR="009E52A1" w:rsidRPr="003A6CAB" w:rsidRDefault="009E52A1" w:rsidP="009E52A1">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名称</w:t>
            </w:r>
          </w:p>
        </w:tc>
        <w:tc>
          <w:tcPr>
            <w:tcW w:w="8189" w:type="dxa"/>
            <w:gridSpan w:val="4"/>
            <w:tcBorders>
              <w:top w:val="single" w:sz="4" w:space="0" w:color="auto"/>
              <w:left w:val="single" w:sz="4" w:space="0" w:color="auto"/>
              <w:bottom w:val="single" w:sz="4" w:space="0" w:color="auto"/>
              <w:right w:val="single" w:sz="4" w:space="0" w:color="auto"/>
            </w:tcBorders>
            <w:vAlign w:val="center"/>
          </w:tcPr>
          <w:p w:rsidR="009E52A1" w:rsidRPr="003A6CAB" w:rsidRDefault="009E52A1" w:rsidP="009E52A1">
            <w:pPr>
              <w:spacing w:line="240" w:lineRule="exact"/>
              <w:rPr>
                <w:rFonts w:ascii="ＭＳ ゴシック" w:eastAsia="ＭＳ ゴシック" w:hAnsi="ＭＳ ゴシック"/>
                <w:szCs w:val="21"/>
              </w:rPr>
            </w:pPr>
          </w:p>
        </w:tc>
      </w:tr>
      <w:tr w:rsidR="009E52A1" w:rsidRPr="003A6CAB" w:rsidTr="00A56910">
        <w:trPr>
          <w:cantSplit/>
          <w:trHeight w:val="555"/>
        </w:trPr>
        <w:tc>
          <w:tcPr>
            <w:tcW w:w="834" w:type="dxa"/>
            <w:vMerge/>
            <w:tcBorders>
              <w:top w:val="single" w:sz="4" w:space="0" w:color="auto"/>
              <w:left w:val="single" w:sz="4" w:space="0" w:color="auto"/>
              <w:bottom w:val="single" w:sz="4" w:space="0" w:color="auto"/>
              <w:right w:val="single" w:sz="4" w:space="0" w:color="auto"/>
            </w:tcBorders>
            <w:vAlign w:val="center"/>
          </w:tcPr>
          <w:p w:rsidR="009E52A1" w:rsidRPr="003A6CAB" w:rsidRDefault="009E52A1" w:rsidP="009E52A1">
            <w:pPr>
              <w:widowControl/>
              <w:jc w:val="left"/>
              <w:rPr>
                <w:rFonts w:ascii="ＭＳ ゴシック" w:eastAsia="ＭＳ ゴシック" w:hAnsi="ＭＳ ゴシック"/>
                <w:szCs w:val="21"/>
              </w:rPr>
            </w:pPr>
          </w:p>
        </w:tc>
        <w:tc>
          <w:tcPr>
            <w:tcW w:w="1265" w:type="dxa"/>
            <w:tcBorders>
              <w:top w:val="single" w:sz="4" w:space="0" w:color="auto"/>
              <w:left w:val="single" w:sz="4" w:space="0" w:color="auto"/>
              <w:bottom w:val="single" w:sz="4" w:space="0" w:color="auto"/>
              <w:right w:val="single" w:sz="4" w:space="0" w:color="auto"/>
            </w:tcBorders>
            <w:vAlign w:val="center"/>
          </w:tcPr>
          <w:p w:rsidR="009E52A1" w:rsidRPr="003A6CAB" w:rsidRDefault="009E52A1" w:rsidP="009E52A1">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所在地</w:t>
            </w:r>
          </w:p>
        </w:tc>
        <w:tc>
          <w:tcPr>
            <w:tcW w:w="8189" w:type="dxa"/>
            <w:gridSpan w:val="4"/>
            <w:tcBorders>
              <w:top w:val="single" w:sz="4" w:space="0" w:color="auto"/>
              <w:left w:val="single" w:sz="4" w:space="0" w:color="auto"/>
              <w:bottom w:val="single" w:sz="4" w:space="0" w:color="auto"/>
              <w:right w:val="single" w:sz="4" w:space="0" w:color="auto"/>
            </w:tcBorders>
            <w:vAlign w:val="center"/>
          </w:tcPr>
          <w:p w:rsidR="009E52A1" w:rsidRPr="003A6CAB" w:rsidRDefault="009E52A1" w:rsidP="009E52A1">
            <w:pPr>
              <w:spacing w:line="240" w:lineRule="exact"/>
              <w:rPr>
                <w:rFonts w:ascii="ＭＳ ゴシック" w:eastAsia="ＭＳ ゴシック" w:hAnsi="ＭＳ ゴシック"/>
                <w:szCs w:val="21"/>
              </w:rPr>
            </w:pPr>
          </w:p>
        </w:tc>
      </w:tr>
      <w:tr w:rsidR="002044EE" w:rsidRPr="003A6CAB" w:rsidTr="00A56910">
        <w:trPr>
          <w:cantSplit/>
          <w:trHeight w:val="563"/>
        </w:trPr>
        <w:tc>
          <w:tcPr>
            <w:tcW w:w="2099" w:type="dxa"/>
            <w:gridSpan w:val="2"/>
            <w:tcBorders>
              <w:top w:val="single" w:sz="4" w:space="0" w:color="auto"/>
              <w:left w:val="single" w:sz="4" w:space="0" w:color="auto"/>
              <w:bottom w:val="single" w:sz="4" w:space="0" w:color="auto"/>
              <w:right w:val="single" w:sz="4" w:space="0" w:color="auto"/>
            </w:tcBorders>
            <w:vAlign w:val="center"/>
          </w:tcPr>
          <w:p w:rsidR="002044EE" w:rsidRPr="002044EE" w:rsidRDefault="002044EE" w:rsidP="002044EE">
            <w:pPr>
              <w:spacing w:line="240" w:lineRule="exact"/>
              <w:jc w:val="center"/>
              <w:rPr>
                <w:rFonts w:ascii="ＭＳ ゴシック" w:eastAsia="ＭＳ ゴシック" w:hAnsi="ＭＳ ゴシック"/>
                <w:sz w:val="20"/>
                <w:szCs w:val="21"/>
              </w:rPr>
            </w:pPr>
            <w:r w:rsidRPr="002044EE">
              <w:rPr>
                <w:rFonts w:ascii="ＭＳ ゴシック" w:eastAsia="ＭＳ ゴシック" w:hAnsi="ＭＳ ゴシック" w:hint="eastAsia"/>
                <w:sz w:val="20"/>
                <w:szCs w:val="21"/>
              </w:rPr>
              <w:t>電話番号</w:t>
            </w:r>
          </w:p>
          <w:p w:rsidR="002044EE" w:rsidRPr="003A6CAB" w:rsidRDefault="002044EE" w:rsidP="002044EE">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FAX番号</w:t>
            </w:r>
          </w:p>
        </w:tc>
        <w:tc>
          <w:tcPr>
            <w:tcW w:w="3430" w:type="dxa"/>
            <w:gridSpan w:val="2"/>
            <w:tcBorders>
              <w:top w:val="single" w:sz="4" w:space="0" w:color="auto"/>
              <w:left w:val="single" w:sz="4" w:space="0" w:color="auto"/>
              <w:bottom w:val="single" w:sz="4" w:space="0" w:color="auto"/>
              <w:right w:val="single" w:sz="4" w:space="0" w:color="auto"/>
            </w:tcBorders>
            <w:vAlign w:val="center"/>
          </w:tcPr>
          <w:p w:rsidR="002044EE" w:rsidRDefault="002044EE" w:rsidP="002044EE">
            <w:pPr>
              <w:spacing w:line="240" w:lineRule="exact"/>
              <w:ind w:firstLineChars="300" w:firstLine="630"/>
              <w:rPr>
                <w:rFonts w:ascii="ＭＳ ゴシック" w:eastAsia="ＭＳ ゴシック" w:hAnsi="ＭＳ ゴシック"/>
                <w:szCs w:val="21"/>
              </w:rPr>
            </w:pPr>
            <w:r w:rsidRPr="003A6CAB">
              <w:rPr>
                <w:rFonts w:ascii="ＭＳ ゴシック" w:eastAsia="ＭＳ ゴシック" w:hAnsi="ＭＳ ゴシック" w:hint="eastAsia"/>
                <w:szCs w:val="21"/>
              </w:rPr>
              <w:t>－　　　　－</w:t>
            </w:r>
          </w:p>
          <w:p w:rsidR="002044EE" w:rsidRPr="003A6CAB" w:rsidRDefault="002044EE" w:rsidP="002044EE">
            <w:pPr>
              <w:spacing w:line="240" w:lineRule="exact"/>
              <w:ind w:firstLineChars="300" w:firstLine="630"/>
              <w:rPr>
                <w:rFonts w:ascii="ＭＳ ゴシック" w:eastAsia="ＭＳ ゴシック" w:hAnsi="ＭＳ ゴシック"/>
                <w:szCs w:val="21"/>
              </w:rPr>
            </w:pPr>
            <w:r w:rsidRPr="003A6CAB">
              <w:rPr>
                <w:rFonts w:ascii="ＭＳ ゴシック" w:eastAsia="ＭＳ ゴシック" w:hAnsi="ＭＳ ゴシック" w:hint="eastAsia"/>
                <w:szCs w:val="21"/>
              </w:rPr>
              <w:t>－　　　　－</w:t>
            </w:r>
          </w:p>
        </w:tc>
        <w:tc>
          <w:tcPr>
            <w:tcW w:w="1559" w:type="dxa"/>
            <w:tcBorders>
              <w:top w:val="single" w:sz="4" w:space="0" w:color="auto"/>
              <w:left w:val="single" w:sz="4" w:space="0" w:color="auto"/>
              <w:bottom w:val="single" w:sz="4" w:space="0" w:color="auto"/>
              <w:right w:val="single" w:sz="4" w:space="0" w:color="auto"/>
            </w:tcBorders>
            <w:vAlign w:val="center"/>
          </w:tcPr>
          <w:p w:rsidR="002044EE" w:rsidRPr="003A6CAB" w:rsidRDefault="002044EE" w:rsidP="002044EE">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E</w:t>
            </w:r>
            <w:r>
              <w:rPr>
                <w:rFonts w:ascii="ＭＳ ゴシック" w:eastAsia="ＭＳ ゴシック" w:hAnsi="ＭＳ ゴシック"/>
                <w:szCs w:val="21"/>
              </w:rPr>
              <w:t>-</w:t>
            </w:r>
            <w:r>
              <w:rPr>
                <w:rFonts w:ascii="ＭＳ ゴシック" w:eastAsia="ＭＳ ゴシック" w:hAnsi="ＭＳ ゴシック" w:hint="eastAsia"/>
                <w:szCs w:val="21"/>
              </w:rPr>
              <w:t>mail</w:t>
            </w:r>
          </w:p>
        </w:tc>
        <w:tc>
          <w:tcPr>
            <w:tcW w:w="3200" w:type="dxa"/>
            <w:tcBorders>
              <w:top w:val="single" w:sz="4" w:space="0" w:color="auto"/>
              <w:left w:val="single" w:sz="4" w:space="0" w:color="auto"/>
              <w:bottom w:val="single" w:sz="4" w:space="0" w:color="auto"/>
              <w:right w:val="single" w:sz="4" w:space="0" w:color="auto"/>
            </w:tcBorders>
            <w:vAlign w:val="center"/>
          </w:tcPr>
          <w:p w:rsidR="002044EE" w:rsidRPr="003A6CAB" w:rsidRDefault="002044EE" w:rsidP="002044EE">
            <w:pPr>
              <w:spacing w:line="240" w:lineRule="exact"/>
              <w:rPr>
                <w:rFonts w:ascii="ＭＳ ゴシック" w:eastAsia="ＭＳ ゴシック" w:hAnsi="ＭＳ ゴシック"/>
                <w:szCs w:val="21"/>
              </w:rPr>
            </w:pPr>
          </w:p>
        </w:tc>
      </w:tr>
      <w:tr w:rsidR="002044EE" w:rsidRPr="003A6CAB" w:rsidTr="00A56910">
        <w:trPr>
          <w:cantSplit/>
          <w:trHeight w:val="563"/>
        </w:trPr>
        <w:tc>
          <w:tcPr>
            <w:tcW w:w="2099" w:type="dxa"/>
            <w:gridSpan w:val="2"/>
            <w:tcBorders>
              <w:top w:val="single" w:sz="4" w:space="0" w:color="auto"/>
              <w:left w:val="single" w:sz="4" w:space="0" w:color="auto"/>
              <w:bottom w:val="single" w:sz="4" w:space="0" w:color="auto"/>
              <w:right w:val="single" w:sz="4" w:space="0" w:color="auto"/>
            </w:tcBorders>
            <w:vAlign w:val="center"/>
          </w:tcPr>
          <w:p w:rsidR="002044EE" w:rsidRDefault="002044EE" w:rsidP="002044EE">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管理者氏名</w:t>
            </w:r>
          </w:p>
        </w:tc>
        <w:tc>
          <w:tcPr>
            <w:tcW w:w="8189" w:type="dxa"/>
            <w:gridSpan w:val="4"/>
            <w:tcBorders>
              <w:top w:val="single" w:sz="4" w:space="0" w:color="auto"/>
              <w:left w:val="single" w:sz="4" w:space="0" w:color="auto"/>
              <w:bottom w:val="single" w:sz="4" w:space="0" w:color="auto"/>
              <w:right w:val="single" w:sz="4" w:space="0" w:color="auto"/>
            </w:tcBorders>
            <w:vAlign w:val="center"/>
          </w:tcPr>
          <w:p w:rsidR="002044EE" w:rsidRPr="003A6CAB" w:rsidRDefault="002044EE" w:rsidP="002044EE">
            <w:pPr>
              <w:spacing w:line="240" w:lineRule="exact"/>
              <w:ind w:firstLineChars="300" w:firstLine="630"/>
              <w:rPr>
                <w:rFonts w:ascii="ＭＳ ゴシック" w:eastAsia="ＭＳ ゴシック" w:hAnsi="ＭＳ ゴシック"/>
                <w:szCs w:val="21"/>
              </w:rPr>
            </w:pPr>
          </w:p>
        </w:tc>
      </w:tr>
      <w:tr w:rsidR="002044EE" w:rsidRPr="003A6CAB" w:rsidTr="00A56910">
        <w:trPr>
          <w:cantSplit/>
          <w:trHeight w:val="557"/>
        </w:trPr>
        <w:tc>
          <w:tcPr>
            <w:tcW w:w="2099" w:type="dxa"/>
            <w:gridSpan w:val="2"/>
            <w:tcBorders>
              <w:top w:val="single" w:sz="4" w:space="0" w:color="auto"/>
              <w:left w:val="single" w:sz="4" w:space="0" w:color="auto"/>
              <w:bottom w:val="single" w:sz="4" w:space="0" w:color="auto"/>
              <w:right w:val="single" w:sz="4" w:space="0" w:color="auto"/>
            </w:tcBorders>
            <w:vAlign w:val="center"/>
          </w:tcPr>
          <w:p w:rsidR="002044EE" w:rsidRPr="003A6CAB" w:rsidRDefault="002044EE" w:rsidP="002044EE">
            <w:pPr>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記入担当者職・氏名</w:t>
            </w:r>
          </w:p>
        </w:tc>
        <w:tc>
          <w:tcPr>
            <w:tcW w:w="3430" w:type="dxa"/>
            <w:gridSpan w:val="2"/>
            <w:tcBorders>
              <w:top w:val="single" w:sz="4" w:space="0" w:color="auto"/>
              <w:left w:val="single" w:sz="4" w:space="0" w:color="auto"/>
              <w:bottom w:val="single" w:sz="4" w:space="0" w:color="auto"/>
              <w:right w:val="single" w:sz="4" w:space="0" w:color="auto"/>
            </w:tcBorders>
            <w:vAlign w:val="center"/>
          </w:tcPr>
          <w:p w:rsidR="002044EE" w:rsidRDefault="002044EE" w:rsidP="002044EE">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（職）</w:t>
            </w:r>
          </w:p>
          <w:p w:rsidR="002044EE" w:rsidRPr="003A6CAB" w:rsidRDefault="002044EE" w:rsidP="002044EE">
            <w:pPr>
              <w:spacing w:line="240" w:lineRule="exact"/>
              <w:rPr>
                <w:rFonts w:ascii="ＭＳ ゴシック" w:eastAsia="ＭＳ ゴシック" w:hAnsi="ＭＳ ゴシック"/>
                <w:szCs w:val="21"/>
              </w:rPr>
            </w:pPr>
            <w:r w:rsidRPr="003A6CAB">
              <w:rPr>
                <w:rFonts w:ascii="ＭＳ ゴシック" w:eastAsia="ＭＳ ゴシック" w:hAnsi="ＭＳ ゴシック" w:hint="eastAsia"/>
                <w:szCs w:val="21"/>
              </w:rPr>
              <w:t>（氏名）</w:t>
            </w:r>
          </w:p>
        </w:tc>
        <w:tc>
          <w:tcPr>
            <w:tcW w:w="1559" w:type="dxa"/>
            <w:tcBorders>
              <w:top w:val="single" w:sz="4" w:space="0" w:color="auto"/>
              <w:left w:val="single" w:sz="4" w:space="0" w:color="auto"/>
              <w:bottom w:val="single" w:sz="4" w:space="0" w:color="auto"/>
              <w:right w:val="single" w:sz="4" w:space="0" w:color="auto"/>
            </w:tcBorders>
            <w:vAlign w:val="center"/>
          </w:tcPr>
          <w:p w:rsidR="002044EE" w:rsidRPr="003A6CAB" w:rsidRDefault="002044EE" w:rsidP="002044EE">
            <w:pPr>
              <w:spacing w:line="240" w:lineRule="exact"/>
              <w:rPr>
                <w:rFonts w:ascii="ＭＳ ゴシック" w:eastAsia="ＭＳ ゴシック" w:hAnsi="ＭＳ ゴシック"/>
                <w:szCs w:val="21"/>
              </w:rPr>
            </w:pPr>
            <w:r w:rsidRPr="003A6CAB">
              <w:rPr>
                <w:rFonts w:ascii="ＭＳ ゴシック" w:eastAsia="ＭＳ ゴシック" w:hAnsi="ＭＳ ゴシック" w:hint="eastAsia"/>
                <w:szCs w:val="21"/>
              </w:rPr>
              <w:t>連絡先電話号</w:t>
            </w:r>
          </w:p>
        </w:tc>
        <w:tc>
          <w:tcPr>
            <w:tcW w:w="3200" w:type="dxa"/>
            <w:tcBorders>
              <w:top w:val="single" w:sz="4" w:space="0" w:color="auto"/>
              <w:left w:val="single" w:sz="4" w:space="0" w:color="auto"/>
              <w:bottom w:val="single" w:sz="4" w:space="0" w:color="auto"/>
              <w:right w:val="single" w:sz="4" w:space="0" w:color="auto"/>
            </w:tcBorders>
            <w:vAlign w:val="center"/>
          </w:tcPr>
          <w:p w:rsidR="002044EE" w:rsidRPr="003A6CAB" w:rsidRDefault="002044EE" w:rsidP="002044EE">
            <w:pPr>
              <w:spacing w:line="240" w:lineRule="exact"/>
              <w:ind w:firstLineChars="300" w:firstLine="630"/>
              <w:rPr>
                <w:rFonts w:ascii="ＭＳ ゴシック" w:eastAsia="ＭＳ ゴシック" w:hAnsi="ＭＳ ゴシック"/>
                <w:szCs w:val="21"/>
              </w:rPr>
            </w:pPr>
            <w:r w:rsidRPr="003A6CAB">
              <w:rPr>
                <w:rFonts w:ascii="ＭＳ ゴシック" w:eastAsia="ＭＳ ゴシック" w:hAnsi="ＭＳ ゴシック" w:hint="eastAsia"/>
                <w:szCs w:val="21"/>
              </w:rPr>
              <w:t>－　　　　－</w:t>
            </w:r>
          </w:p>
        </w:tc>
      </w:tr>
    </w:tbl>
    <w:p w:rsidR="002044EE" w:rsidRDefault="002044EE" w:rsidP="002044EE">
      <w:pPr>
        <w:spacing w:line="240" w:lineRule="exact"/>
        <w:rPr>
          <w:rFonts w:ascii="ＤＦ特太ゴシック体" w:eastAsia="ＤＦ特太ゴシック体" w:hAnsi="ＭＳ ゴシック"/>
          <w:sz w:val="20"/>
        </w:rPr>
      </w:pPr>
    </w:p>
    <w:p w:rsidR="009E52A1" w:rsidRPr="002044EE" w:rsidRDefault="002044EE" w:rsidP="002044EE">
      <w:pPr>
        <w:spacing w:line="240" w:lineRule="exact"/>
        <w:ind w:firstLineChars="100" w:firstLine="200"/>
        <w:rPr>
          <w:rFonts w:ascii="ＤＦ特太ゴシック体" w:eastAsia="ＤＦ特太ゴシック体" w:hAnsi="ＭＳ ゴシック"/>
          <w:sz w:val="20"/>
        </w:rPr>
      </w:pPr>
      <w:r>
        <w:rPr>
          <w:rFonts w:ascii="ＤＦ特太ゴシック体" w:eastAsia="ＤＦ特太ゴシック体" w:hAnsi="ＭＳ ゴシック" w:hint="eastAsia"/>
          <w:sz w:val="20"/>
        </w:rPr>
        <w:t>下記の</w:t>
      </w:r>
      <w:r w:rsidR="009E52A1" w:rsidRPr="003A6CAB">
        <w:rPr>
          <w:rFonts w:ascii="ＭＳ ゴシック" w:eastAsia="ＭＳ ゴシック" w:hAnsi="ＭＳ ゴシック" w:hint="eastAsia"/>
          <w:sz w:val="20"/>
        </w:rPr>
        <w:t>チェック項目の内容を満たしているものについては「</w:t>
      </w:r>
      <w:r w:rsidR="009E52A1">
        <w:rPr>
          <w:rFonts w:ascii="ＭＳ ゴシック" w:eastAsia="ＭＳ ゴシック" w:hAnsi="ＭＳ ゴシック" w:hint="eastAsia"/>
          <w:sz w:val="20"/>
        </w:rPr>
        <w:t>できている」、そうでないものは「できていない</w:t>
      </w:r>
      <w:r w:rsidR="009E52A1" w:rsidRPr="003A6CAB">
        <w:rPr>
          <w:rFonts w:ascii="ＭＳ ゴシック" w:eastAsia="ＭＳ ゴシック" w:hAnsi="ＭＳ ゴシック" w:hint="eastAsia"/>
          <w:sz w:val="20"/>
        </w:rPr>
        <w:t>」に、</w:t>
      </w:r>
      <w:r w:rsidR="009E52A1" w:rsidRPr="003A6CAB">
        <w:rPr>
          <w:rFonts w:ascii="ＭＳ ゴシック" w:eastAsia="ＭＳ ゴシック" w:hAnsi="ＭＳ ゴシック" w:hint="eastAsia"/>
          <w:color w:val="000000"/>
          <w:sz w:val="20"/>
        </w:rPr>
        <w:t>該当しない内容については、「該当なし」にチェックをしてください。</w:t>
      </w:r>
    </w:p>
    <w:p w:rsidR="009E52A1" w:rsidRPr="00734C94" w:rsidRDefault="009E52A1" w:rsidP="009E52A1">
      <w:pPr>
        <w:rPr>
          <w:rFonts w:ascii="ＭＳ ゴシック" w:eastAsia="ＭＳ ゴシック" w:hAnsi="ＭＳ ゴシック"/>
        </w:rPr>
      </w:pPr>
      <w:r>
        <w:rPr>
          <w:rFonts w:ascii="ＭＳ ゴシック" w:eastAsia="ＭＳ ゴシック" w:hAnsi="ＭＳ ゴシック" w:hint="eastAsia"/>
        </w:rPr>
        <w:t>Ⅵ</w:t>
      </w:r>
      <w:r w:rsidRPr="00734C94">
        <w:rPr>
          <w:rFonts w:ascii="ＭＳ ゴシック" w:eastAsia="ＭＳ ゴシック" w:hAnsi="ＭＳ ゴシック" w:hint="eastAsia"/>
        </w:rPr>
        <w:t>（介護給付費関係）</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0"/>
        <w:gridCol w:w="6947"/>
        <w:gridCol w:w="416"/>
        <w:gridCol w:w="383"/>
        <w:gridCol w:w="34"/>
        <w:gridCol w:w="416"/>
      </w:tblGrid>
      <w:tr w:rsidR="009E52A1" w:rsidRPr="00D21332" w:rsidTr="00791C4E">
        <w:trPr>
          <w:cantSplit/>
          <w:trHeight w:val="318"/>
          <w:tblHeader/>
        </w:trPr>
        <w:tc>
          <w:tcPr>
            <w:tcW w:w="1103" w:type="pct"/>
            <w:tcBorders>
              <w:top w:val="single" w:sz="4" w:space="0" w:color="auto"/>
              <w:left w:val="single" w:sz="4" w:space="0" w:color="auto"/>
              <w:bottom w:val="single" w:sz="4" w:space="0" w:color="auto"/>
            </w:tcBorders>
            <w:shd w:val="clear" w:color="auto" w:fill="FFFFFF" w:themeFill="background1"/>
            <w:vAlign w:val="center"/>
          </w:tcPr>
          <w:p w:rsidR="009E52A1" w:rsidRPr="00C94013" w:rsidRDefault="009E52A1" w:rsidP="009E52A1">
            <w:pPr>
              <w:jc w:val="center"/>
              <w:rPr>
                <w:rFonts w:ascii="ＭＳ ゴシック" w:eastAsia="ＭＳ ゴシック" w:hAnsi="ＭＳ ゴシック"/>
                <w:b/>
                <w:sz w:val="18"/>
                <w:szCs w:val="18"/>
              </w:rPr>
            </w:pPr>
            <w:r w:rsidRPr="00C94013">
              <w:rPr>
                <w:rFonts w:ascii="ＭＳ ゴシック" w:eastAsia="ＭＳ ゴシック" w:hAnsi="ＭＳ ゴシック" w:hint="eastAsia"/>
                <w:b/>
                <w:sz w:val="18"/>
                <w:szCs w:val="18"/>
              </w:rPr>
              <w:t>項　　目</w:t>
            </w:r>
          </w:p>
        </w:tc>
        <w:tc>
          <w:tcPr>
            <w:tcW w:w="3303" w:type="pct"/>
            <w:tcBorders>
              <w:top w:val="single" w:sz="4" w:space="0" w:color="auto"/>
              <w:bottom w:val="single" w:sz="4" w:space="0" w:color="auto"/>
            </w:tcBorders>
            <w:shd w:val="clear" w:color="auto" w:fill="FFFFFF" w:themeFill="background1"/>
            <w:vAlign w:val="center"/>
          </w:tcPr>
          <w:p w:rsidR="009E52A1" w:rsidRPr="00C94013" w:rsidRDefault="009E52A1" w:rsidP="009E52A1">
            <w:pPr>
              <w:jc w:val="center"/>
              <w:rPr>
                <w:rFonts w:ascii="ＭＳ ゴシック" w:eastAsia="ＭＳ ゴシック" w:hAnsi="ＭＳ ゴシック"/>
                <w:b/>
                <w:sz w:val="18"/>
                <w:szCs w:val="18"/>
              </w:rPr>
            </w:pPr>
            <w:r w:rsidRPr="00C94013">
              <w:rPr>
                <w:rFonts w:ascii="ＭＳ ゴシック" w:eastAsia="ＭＳ ゴシック" w:hAnsi="ＭＳ ゴシック" w:hint="eastAsia"/>
                <w:b/>
                <w:sz w:val="18"/>
                <w:szCs w:val="18"/>
              </w:rPr>
              <w:t>内　　　　　　容</w:t>
            </w:r>
          </w:p>
        </w:tc>
        <w:tc>
          <w:tcPr>
            <w:tcW w:w="198" w:type="pct"/>
            <w:tcBorders>
              <w:top w:val="single" w:sz="4" w:space="0" w:color="auto"/>
              <w:bottom w:val="single" w:sz="4" w:space="0" w:color="auto"/>
              <w:right w:val="single" w:sz="4" w:space="0" w:color="auto"/>
            </w:tcBorders>
            <w:shd w:val="clear" w:color="auto" w:fill="FFFFFF" w:themeFill="background1"/>
            <w:vAlign w:val="center"/>
          </w:tcPr>
          <w:p w:rsidR="009E52A1" w:rsidRPr="00C94013" w:rsidRDefault="009E52A1" w:rsidP="009E52A1">
            <w:pPr>
              <w:jc w:val="center"/>
              <w:rPr>
                <w:rFonts w:ascii="ＭＳ ゴシック" w:eastAsia="ＭＳ ゴシック" w:hAnsi="ＭＳ ゴシック"/>
                <w:b/>
                <w:sz w:val="18"/>
                <w:szCs w:val="18"/>
              </w:rPr>
            </w:pPr>
            <w:r w:rsidRPr="00C94013">
              <w:rPr>
                <w:rFonts w:ascii="ＭＳ ゴシック" w:eastAsia="ＭＳ ゴシック" w:hAnsi="ＭＳ ゴシック" w:hint="eastAsia"/>
                <w:b/>
                <w:sz w:val="18"/>
                <w:szCs w:val="18"/>
              </w:rPr>
              <w:t>できている</w:t>
            </w:r>
          </w:p>
        </w:tc>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52A1" w:rsidRPr="00C94013" w:rsidRDefault="009E52A1" w:rsidP="009E52A1">
            <w:pPr>
              <w:jc w:val="center"/>
              <w:rPr>
                <w:rFonts w:ascii="ＭＳ ゴシック" w:eastAsia="ＭＳ ゴシック" w:hAnsi="ＭＳ ゴシック"/>
                <w:b/>
                <w:sz w:val="18"/>
                <w:szCs w:val="18"/>
              </w:rPr>
            </w:pPr>
            <w:r w:rsidRPr="00C94013">
              <w:rPr>
                <w:rFonts w:ascii="ＭＳ ゴシック" w:eastAsia="ＭＳ ゴシック" w:hAnsi="ＭＳ ゴシック" w:hint="eastAsia"/>
                <w:b/>
                <w:sz w:val="18"/>
                <w:szCs w:val="18"/>
              </w:rPr>
              <w:t>できていない</w:t>
            </w:r>
          </w:p>
        </w:tc>
        <w:tc>
          <w:tcPr>
            <w:tcW w:w="2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52A1" w:rsidRPr="00C94013" w:rsidRDefault="009E52A1" w:rsidP="009E52A1">
            <w:pPr>
              <w:jc w:val="center"/>
              <w:rPr>
                <w:rFonts w:ascii="ＭＳ ゴシック" w:eastAsia="ＭＳ ゴシック" w:hAnsi="ＭＳ ゴシック"/>
                <w:b/>
                <w:sz w:val="18"/>
                <w:szCs w:val="18"/>
              </w:rPr>
            </w:pPr>
            <w:r w:rsidRPr="00C94013">
              <w:rPr>
                <w:rFonts w:ascii="ＭＳ ゴシック" w:eastAsia="ＭＳ ゴシック" w:hAnsi="ＭＳ ゴシック" w:hint="eastAsia"/>
                <w:b/>
                <w:sz w:val="18"/>
                <w:szCs w:val="18"/>
              </w:rPr>
              <w:t>該当なし</w:t>
            </w:r>
          </w:p>
        </w:tc>
      </w:tr>
      <w:tr w:rsidR="009E52A1" w:rsidRPr="00D21332" w:rsidTr="00791C4E">
        <w:trPr>
          <w:cantSplit/>
          <w:trHeight w:val="691"/>
        </w:trPr>
        <w:tc>
          <w:tcPr>
            <w:tcW w:w="1103" w:type="pct"/>
            <w:vMerge w:val="restart"/>
            <w:tcBorders>
              <w:top w:val="single" w:sz="4" w:space="0" w:color="auto"/>
            </w:tcBorders>
          </w:tcPr>
          <w:p w:rsidR="009E52A1" w:rsidRPr="00D21332" w:rsidRDefault="009E52A1" w:rsidP="009E52A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Pr="00D21332">
              <w:rPr>
                <w:rFonts w:ascii="ＭＳ ゴシック" w:eastAsia="ＭＳ ゴシック" w:hAnsi="ＭＳ ゴシック" w:hint="eastAsia"/>
                <w:sz w:val="18"/>
                <w:szCs w:val="18"/>
              </w:rPr>
              <w:t>端数処理</w:t>
            </w:r>
          </w:p>
          <w:p w:rsidR="009E52A1" w:rsidRPr="00C94013" w:rsidRDefault="009E52A1" w:rsidP="009E52A1">
            <w:pPr>
              <w:rPr>
                <w:rFonts w:ascii="ＭＳ ゴシック" w:eastAsia="ＭＳ ゴシック" w:hAnsi="ＭＳ ゴシック"/>
                <w:strike/>
                <w:sz w:val="18"/>
                <w:szCs w:val="18"/>
              </w:rPr>
            </w:pPr>
          </w:p>
        </w:tc>
        <w:tc>
          <w:tcPr>
            <w:tcW w:w="3303" w:type="pct"/>
            <w:tcBorders>
              <w:top w:val="single" w:sz="4" w:space="0" w:color="auto"/>
            </w:tcBorders>
            <w:vAlign w:val="center"/>
          </w:tcPr>
          <w:p w:rsidR="009E52A1" w:rsidRPr="00D21332" w:rsidRDefault="009E52A1" w:rsidP="009E52A1">
            <w:pPr>
              <w:rPr>
                <w:rFonts w:ascii="ＭＳ ゴシック" w:eastAsia="ＭＳ ゴシック" w:hAnsi="ＭＳ ゴシック"/>
                <w:sz w:val="18"/>
                <w:szCs w:val="18"/>
              </w:rPr>
            </w:pPr>
            <w:r w:rsidRPr="00D21332">
              <w:rPr>
                <w:rFonts w:ascii="ＭＳ ゴシック" w:eastAsia="ＭＳ ゴシック" w:hAnsi="ＭＳ ゴシック" w:hint="eastAsia"/>
                <w:sz w:val="18"/>
                <w:szCs w:val="18"/>
              </w:rPr>
              <w:t>単位数算定の際の端数処理</w:t>
            </w:r>
          </w:p>
          <w:p w:rsidR="009E52A1" w:rsidRPr="00D21332" w:rsidRDefault="009E52A1" w:rsidP="009E52A1">
            <w:pPr>
              <w:ind w:left="360" w:hangingChars="200" w:hanging="360"/>
              <w:rPr>
                <w:rFonts w:ascii="ＭＳ ゴシック" w:eastAsia="ＭＳ ゴシック" w:hAnsi="ＭＳ ゴシック"/>
                <w:sz w:val="18"/>
                <w:szCs w:val="18"/>
              </w:rPr>
            </w:pPr>
            <w:r w:rsidRPr="00D21332">
              <w:rPr>
                <w:rFonts w:ascii="ＭＳ ゴシック" w:eastAsia="ＭＳ ゴシック" w:hAnsi="ＭＳ ゴシック" w:hint="eastAsia"/>
                <w:sz w:val="18"/>
                <w:szCs w:val="18"/>
              </w:rPr>
              <w:t xml:space="preserve">　・単位数の算定については、基本となる単位数に加減</w:t>
            </w:r>
            <w:r>
              <w:rPr>
                <w:rFonts w:ascii="ＭＳ ゴシック" w:eastAsia="ＭＳ ゴシック" w:hAnsi="ＭＳ ゴシック" w:hint="eastAsia"/>
                <w:sz w:val="18"/>
                <w:szCs w:val="18"/>
              </w:rPr>
              <w:t>算の計算を行う度に、小数点以下の端数処理（四捨五入）を行っています</w:t>
            </w:r>
            <w:r w:rsidRPr="00D21332">
              <w:rPr>
                <w:rFonts w:ascii="ＭＳ ゴシック" w:eastAsia="ＭＳ ゴシック" w:hAnsi="ＭＳ ゴシック" w:hint="eastAsia"/>
                <w:sz w:val="18"/>
                <w:szCs w:val="18"/>
              </w:rPr>
              <w:t>か。</w:t>
            </w:r>
          </w:p>
        </w:tc>
        <w:tc>
          <w:tcPr>
            <w:tcW w:w="198" w:type="pct"/>
            <w:tcBorders>
              <w:top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gridSpan w:val="2"/>
            <w:tcBorders>
              <w:top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tcBorders>
              <w:top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9E52A1" w:rsidRPr="00D21332" w:rsidTr="00791C4E">
        <w:trPr>
          <w:cantSplit/>
          <w:trHeight w:val="75"/>
        </w:trPr>
        <w:tc>
          <w:tcPr>
            <w:tcW w:w="1103" w:type="pct"/>
            <w:vMerge/>
            <w:tcBorders>
              <w:bottom w:val="single" w:sz="4" w:space="0" w:color="auto"/>
            </w:tcBorders>
            <w:vAlign w:val="center"/>
          </w:tcPr>
          <w:p w:rsidR="009E52A1" w:rsidRPr="00D21332" w:rsidRDefault="009E52A1" w:rsidP="009E52A1">
            <w:pPr>
              <w:rPr>
                <w:rFonts w:ascii="ＭＳ ゴシック" w:eastAsia="ＭＳ ゴシック" w:hAnsi="ＭＳ ゴシック"/>
                <w:sz w:val="18"/>
                <w:szCs w:val="18"/>
              </w:rPr>
            </w:pPr>
          </w:p>
        </w:tc>
        <w:tc>
          <w:tcPr>
            <w:tcW w:w="3303" w:type="pct"/>
            <w:tcBorders>
              <w:bottom w:val="single" w:sz="4" w:space="0" w:color="auto"/>
            </w:tcBorders>
            <w:vAlign w:val="center"/>
          </w:tcPr>
          <w:p w:rsidR="009E52A1" w:rsidRPr="00D21332" w:rsidRDefault="009E52A1" w:rsidP="009E52A1">
            <w:pPr>
              <w:rPr>
                <w:rFonts w:ascii="ＭＳ ゴシック" w:eastAsia="ＭＳ ゴシック" w:hAnsi="ＭＳ ゴシック"/>
                <w:sz w:val="18"/>
                <w:szCs w:val="18"/>
              </w:rPr>
            </w:pPr>
            <w:r w:rsidRPr="00D21332">
              <w:rPr>
                <w:rFonts w:ascii="ＭＳ ゴシック" w:eastAsia="ＭＳ ゴシック" w:hAnsi="ＭＳ ゴシック" w:hint="eastAsia"/>
                <w:sz w:val="18"/>
                <w:szCs w:val="18"/>
              </w:rPr>
              <w:t>金額換算の際の端数処理</w:t>
            </w:r>
          </w:p>
          <w:p w:rsidR="009E52A1" w:rsidRPr="00D21332" w:rsidRDefault="009E52A1" w:rsidP="009E52A1">
            <w:pPr>
              <w:ind w:left="360" w:hangingChars="200" w:hanging="360"/>
              <w:rPr>
                <w:rFonts w:ascii="ＭＳ ゴシック" w:eastAsia="ＭＳ ゴシック" w:hAnsi="ＭＳ ゴシック"/>
                <w:sz w:val="18"/>
                <w:szCs w:val="18"/>
              </w:rPr>
            </w:pPr>
            <w:r w:rsidRPr="00D21332">
              <w:rPr>
                <w:rFonts w:ascii="ＭＳ ゴシック" w:eastAsia="ＭＳ ゴシック" w:hAnsi="ＭＳ ゴシック" w:hint="eastAsia"/>
                <w:sz w:val="18"/>
                <w:szCs w:val="18"/>
              </w:rPr>
              <w:t xml:space="preserve">　・算定された単位数から金額に換算する際に生ずる１円未満（小数点以下）の端数があるときは、端数を切</w:t>
            </w:r>
            <w:r>
              <w:rPr>
                <w:rFonts w:ascii="ＭＳ ゴシック" w:eastAsia="ＭＳ ゴシック" w:hAnsi="ＭＳ ゴシック" w:hint="eastAsia"/>
                <w:sz w:val="18"/>
                <w:szCs w:val="18"/>
              </w:rPr>
              <w:t>り捨てています</w:t>
            </w:r>
            <w:r w:rsidRPr="00D21332">
              <w:rPr>
                <w:rFonts w:ascii="ＭＳ ゴシック" w:eastAsia="ＭＳ ゴシック" w:hAnsi="ＭＳ ゴシック" w:hint="eastAsia"/>
                <w:sz w:val="18"/>
                <w:szCs w:val="18"/>
              </w:rPr>
              <w:t>か。</w:t>
            </w:r>
          </w:p>
        </w:tc>
        <w:tc>
          <w:tcPr>
            <w:tcW w:w="198" w:type="pct"/>
            <w:tcBorders>
              <w:bottom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gridSpan w:val="2"/>
            <w:tcBorders>
              <w:bottom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tcBorders>
              <w:bottom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9E52A1" w:rsidRPr="00D21332" w:rsidTr="00791C4E">
        <w:trPr>
          <w:cantSplit/>
          <w:trHeight w:val="696"/>
        </w:trPr>
        <w:tc>
          <w:tcPr>
            <w:tcW w:w="1103" w:type="pct"/>
            <w:tcBorders>
              <w:bottom w:val="single" w:sz="4" w:space="0" w:color="auto"/>
            </w:tcBorders>
          </w:tcPr>
          <w:p w:rsidR="009E52A1" w:rsidRPr="005B1669" w:rsidRDefault="009E52A1" w:rsidP="009E52A1">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5B1669">
              <w:rPr>
                <w:rFonts w:ascii="ＭＳ ゴシック" w:eastAsia="ＭＳ ゴシック" w:hAnsi="ＭＳ ゴシック" w:hint="eastAsia"/>
                <w:sz w:val="18"/>
                <w:szCs w:val="18"/>
              </w:rPr>
              <w:t xml:space="preserve">　サービス種類相互の算定関係について</w:t>
            </w:r>
          </w:p>
          <w:p w:rsidR="009E52A1" w:rsidRPr="00C94013" w:rsidRDefault="009E52A1" w:rsidP="009E52A1">
            <w:pPr>
              <w:spacing w:line="260" w:lineRule="exact"/>
              <w:rPr>
                <w:rFonts w:ascii="ＭＳ ゴシック" w:eastAsia="ＭＳ ゴシック" w:hAnsi="ＭＳ ゴシック"/>
                <w:strike/>
                <w:sz w:val="20"/>
                <w:highlight w:val="yellow"/>
              </w:rPr>
            </w:pPr>
          </w:p>
        </w:tc>
        <w:tc>
          <w:tcPr>
            <w:tcW w:w="3303" w:type="pct"/>
            <w:tcBorders>
              <w:bottom w:val="single" w:sz="4" w:space="0" w:color="auto"/>
            </w:tcBorders>
            <w:vAlign w:val="center"/>
          </w:tcPr>
          <w:p w:rsidR="009E52A1" w:rsidRPr="00E17E57" w:rsidRDefault="009E52A1" w:rsidP="009E52A1">
            <w:pPr>
              <w:spacing w:line="240" w:lineRule="exact"/>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認知症対応型共同生活介護を受けている間については、その他の指定居宅サービス又は指定地域密着型サービ</w:t>
            </w:r>
            <w:r>
              <w:rPr>
                <w:rFonts w:ascii="ＭＳ ゴシック" w:eastAsia="ＭＳ ゴシック" w:hAnsi="ＭＳ ゴシック" w:hint="eastAsia"/>
                <w:sz w:val="18"/>
                <w:szCs w:val="18"/>
              </w:rPr>
              <w:t>スに係る介護給付費（居宅療養管理指導費を除く。）を算定していません</w:t>
            </w:r>
            <w:r w:rsidRPr="00E17E57">
              <w:rPr>
                <w:rFonts w:ascii="ＭＳ ゴシック" w:eastAsia="ＭＳ ゴシック" w:hAnsi="ＭＳ ゴシック" w:hint="eastAsia"/>
                <w:sz w:val="18"/>
                <w:szCs w:val="18"/>
              </w:rPr>
              <w:t>か。</w:t>
            </w:r>
          </w:p>
          <w:p w:rsidR="009E52A1" w:rsidRPr="00E17E57" w:rsidRDefault="009E52A1" w:rsidP="009E52A1">
            <w:pPr>
              <w:spacing w:line="240" w:lineRule="exact"/>
              <w:ind w:left="180" w:hangingChars="100" w:hanging="180"/>
              <w:rPr>
                <w:rFonts w:ascii="ＭＳ ゴシック" w:eastAsia="ＭＳ ゴシック" w:hAnsi="ＭＳ ゴシック"/>
                <w:sz w:val="18"/>
                <w:szCs w:val="18"/>
              </w:rPr>
            </w:pPr>
            <w:r w:rsidRPr="00E17E57">
              <w:rPr>
                <w:rFonts w:ascii="ＭＳ ゴシック" w:eastAsia="ＭＳ ゴシック" w:hAnsi="ＭＳ ゴシック" w:hint="eastAsia"/>
                <w:sz w:val="18"/>
                <w:szCs w:val="18"/>
              </w:rPr>
              <w:t>※　認知症対応型共同生活介護の提供に必要がある場合に、当該事業者の費用負担により、その利用者に対してその他の居宅サービス又は地域密着型サービスを利用させることは差し支えないものであること。</w:t>
            </w:r>
          </w:p>
        </w:tc>
        <w:tc>
          <w:tcPr>
            <w:tcW w:w="198" w:type="pct"/>
            <w:tcBorders>
              <w:bottom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gridSpan w:val="2"/>
            <w:tcBorders>
              <w:bottom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tcBorders>
              <w:bottom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9E52A1" w:rsidRPr="00D21332" w:rsidTr="00791C4E">
        <w:trPr>
          <w:cantSplit/>
          <w:trHeight w:val="696"/>
        </w:trPr>
        <w:tc>
          <w:tcPr>
            <w:tcW w:w="1103" w:type="pct"/>
            <w:tcBorders>
              <w:bottom w:val="nil"/>
            </w:tcBorders>
          </w:tcPr>
          <w:p w:rsidR="009E52A1" w:rsidRPr="005B1669" w:rsidRDefault="009E52A1" w:rsidP="009E52A1">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Pr="005B1669">
              <w:rPr>
                <w:rFonts w:ascii="ＭＳ ゴシック" w:eastAsia="ＭＳ ゴシック" w:hAnsi="ＭＳ ゴシック" w:hint="eastAsia"/>
                <w:sz w:val="18"/>
                <w:szCs w:val="18"/>
              </w:rPr>
              <w:t xml:space="preserve">　「認知症高齢者の日常生活自立度」の決定方法について</w:t>
            </w:r>
          </w:p>
          <w:p w:rsidR="009E52A1" w:rsidRPr="00C94013" w:rsidRDefault="009E52A1" w:rsidP="009E52A1">
            <w:pPr>
              <w:rPr>
                <w:rFonts w:ascii="ＭＳ ゴシック" w:eastAsia="ＭＳ ゴシック" w:hAnsi="ＭＳ ゴシック"/>
                <w:strike/>
                <w:sz w:val="18"/>
                <w:szCs w:val="18"/>
              </w:rPr>
            </w:pPr>
          </w:p>
        </w:tc>
        <w:tc>
          <w:tcPr>
            <w:tcW w:w="3303" w:type="pct"/>
            <w:tcBorders>
              <w:bottom w:val="dashSmallGap" w:sz="4" w:space="0" w:color="auto"/>
            </w:tcBorders>
            <w:vAlign w:val="center"/>
          </w:tcPr>
          <w:p w:rsidR="009E52A1" w:rsidRPr="005B1669" w:rsidRDefault="009E52A1" w:rsidP="009E52A1">
            <w:pPr>
              <w:pStyle w:val="a6"/>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加算の算定要件として、</w:t>
            </w:r>
            <w:r w:rsidR="007E4019">
              <w:rPr>
                <w:rFonts w:ascii="ＭＳ ゴシック" w:eastAsia="ＭＳ ゴシック" w:hAnsi="ＭＳ ゴシック" w:hint="eastAsia"/>
                <w:sz w:val="18"/>
                <w:szCs w:val="18"/>
              </w:rPr>
              <w:t>「</w:t>
            </w:r>
            <w:r w:rsidRPr="005B1669">
              <w:rPr>
                <w:rFonts w:ascii="ＭＳ ゴシック" w:eastAsia="ＭＳ ゴシック" w:hAnsi="ＭＳ ゴシック" w:hint="eastAsia"/>
                <w:sz w:val="18"/>
                <w:szCs w:val="18"/>
              </w:rPr>
              <w:t>「認知症高齢者の日常生活自立度判定基準」の活用について」（平成５年10月26日老健第135号厚生省老人保健福祉局長通知）に規定する「認知症高齢者の日常生活自立度」を用いる場合の日常生活自立度の決定に当</w:t>
            </w:r>
            <w:r>
              <w:rPr>
                <w:rFonts w:ascii="ＭＳ ゴシック" w:eastAsia="ＭＳ ゴシック" w:hAnsi="ＭＳ ゴシック" w:hint="eastAsia"/>
                <w:sz w:val="18"/>
                <w:szCs w:val="18"/>
              </w:rPr>
              <w:t>たっては、判定結果（医師の判定結果又は主治医意見書）を用いています</w:t>
            </w:r>
            <w:r w:rsidRPr="005B1669">
              <w:rPr>
                <w:rFonts w:ascii="ＭＳ ゴシック" w:eastAsia="ＭＳ ゴシック" w:hAnsi="ＭＳ ゴシック" w:hint="eastAsia"/>
                <w:sz w:val="18"/>
                <w:szCs w:val="18"/>
              </w:rPr>
              <w:t>か。</w:t>
            </w:r>
          </w:p>
          <w:p w:rsidR="009E52A1" w:rsidRPr="005B1669" w:rsidRDefault="009E52A1" w:rsidP="009E52A1">
            <w:pPr>
              <w:spacing w:line="240" w:lineRule="exact"/>
              <w:ind w:left="180" w:hangingChars="100" w:hanging="180"/>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　主治医意見書とは、「要介護認定等の実施について」（平成21年９月30日老発0930第５号厚生労働省老健局</w:t>
            </w:r>
            <w:r w:rsidR="007E4019">
              <w:rPr>
                <w:rFonts w:ascii="ＭＳ ゴシック" w:eastAsia="ＭＳ ゴシック" w:hAnsi="ＭＳ ゴシック" w:hint="eastAsia"/>
                <w:sz w:val="18"/>
                <w:szCs w:val="18"/>
              </w:rPr>
              <w:t>長</w:t>
            </w:r>
            <w:r w:rsidRPr="005B1669">
              <w:rPr>
                <w:rFonts w:ascii="ＭＳ ゴシック" w:eastAsia="ＭＳ ゴシック" w:hAnsi="ＭＳ ゴシック" w:hint="eastAsia"/>
                <w:sz w:val="18"/>
                <w:szCs w:val="18"/>
              </w:rPr>
              <w:t>通知）に基づき、主治医が記載した同通知中「３　主治医の意見の聴取」に規定する「主治医意見書」中「３　心身の状態に関する意見　(1)日常生活の自立度等について・認知症高齢者の日常生活自立度」欄の記載をいうものとする。</w:t>
            </w:r>
          </w:p>
        </w:tc>
        <w:tc>
          <w:tcPr>
            <w:tcW w:w="198" w:type="pct"/>
            <w:tcBorders>
              <w:bottom w:val="dashSmallGap"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gridSpan w:val="2"/>
            <w:tcBorders>
              <w:bottom w:val="dashSmallGap"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tcBorders>
              <w:bottom w:val="dashSmallGap"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9E52A1" w:rsidRPr="00D21332" w:rsidTr="00791C4E">
        <w:trPr>
          <w:cantSplit/>
          <w:trHeight w:val="263"/>
        </w:trPr>
        <w:tc>
          <w:tcPr>
            <w:tcW w:w="1103" w:type="pct"/>
            <w:tcBorders>
              <w:top w:val="nil"/>
              <w:bottom w:val="nil"/>
            </w:tcBorders>
            <w:vAlign w:val="center"/>
          </w:tcPr>
          <w:p w:rsidR="009E52A1" w:rsidRPr="00D21332" w:rsidRDefault="009E52A1" w:rsidP="009E52A1">
            <w:pPr>
              <w:rPr>
                <w:rFonts w:ascii="ＭＳ ゴシック" w:eastAsia="ＭＳ ゴシック" w:hAnsi="ＭＳ ゴシック"/>
                <w:sz w:val="18"/>
                <w:szCs w:val="18"/>
              </w:rPr>
            </w:pPr>
          </w:p>
        </w:tc>
        <w:tc>
          <w:tcPr>
            <w:tcW w:w="3303" w:type="pct"/>
            <w:tcBorders>
              <w:top w:val="dashSmallGap" w:sz="4" w:space="0" w:color="auto"/>
              <w:bottom w:val="dashSmallGap" w:sz="4" w:space="0" w:color="auto"/>
            </w:tcBorders>
          </w:tcPr>
          <w:p w:rsidR="009E52A1" w:rsidRPr="005B1669" w:rsidRDefault="009E52A1" w:rsidP="009E52A1">
            <w:pPr>
              <w:pStyle w:val="a6"/>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判定結果は、判定した医師名、判定日と共に、居宅サービス計画または各サービスのサービス計画に記載していますか。</w:t>
            </w:r>
          </w:p>
        </w:tc>
        <w:tc>
          <w:tcPr>
            <w:tcW w:w="198" w:type="pct"/>
            <w:tcBorders>
              <w:top w:val="dashSmallGap" w:sz="4" w:space="0" w:color="auto"/>
              <w:bottom w:val="dashSmallGap"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gridSpan w:val="2"/>
            <w:tcBorders>
              <w:top w:val="dashSmallGap" w:sz="4" w:space="0" w:color="auto"/>
              <w:bottom w:val="dashSmallGap"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tcBorders>
              <w:top w:val="dashSmallGap" w:sz="4" w:space="0" w:color="auto"/>
              <w:bottom w:val="dashSmallGap"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9E52A1" w:rsidRPr="00D21332" w:rsidTr="00791C4E">
        <w:trPr>
          <w:cantSplit/>
          <w:trHeight w:val="133"/>
        </w:trPr>
        <w:tc>
          <w:tcPr>
            <w:tcW w:w="1103" w:type="pct"/>
            <w:tcBorders>
              <w:top w:val="nil"/>
              <w:bottom w:val="nil"/>
            </w:tcBorders>
            <w:vAlign w:val="center"/>
          </w:tcPr>
          <w:p w:rsidR="009E52A1" w:rsidRPr="00D21332" w:rsidRDefault="009E52A1" w:rsidP="009E52A1">
            <w:pPr>
              <w:rPr>
                <w:rFonts w:ascii="ＭＳ ゴシック" w:eastAsia="ＭＳ ゴシック" w:hAnsi="ＭＳ ゴシック"/>
                <w:sz w:val="18"/>
                <w:szCs w:val="18"/>
              </w:rPr>
            </w:pPr>
          </w:p>
        </w:tc>
        <w:tc>
          <w:tcPr>
            <w:tcW w:w="3303" w:type="pct"/>
            <w:tcBorders>
              <w:top w:val="dashSmallGap" w:sz="4" w:space="0" w:color="auto"/>
              <w:bottom w:val="dashSmallGap" w:sz="4" w:space="0" w:color="auto"/>
            </w:tcBorders>
          </w:tcPr>
          <w:p w:rsidR="009E52A1" w:rsidRPr="005B1669" w:rsidRDefault="009E52A1" w:rsidP="009E52A1">
            <w:pPr>
              <w:pStyle w:val="a6"/>
              <w:tabs>
                <w:tab w:val="clear" w:pos="4252"/>
                <w:tab w:val="clear" w:pos="8504"/>
              </w:tabs>
              <w:snapToGrid/>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複数の判定結果がある場合にあっては、最も新しい判定を用いていますか。</w:t>
            </w:r>
          </w:p>
        </w:tc>
        <w:tc>
          <w:tcPr>
            <w:tcW w:w="198" w:type="pct"/>
            <w:tcBorders>
              <w:top w:val="dashSmallGap" w:sz="4" w:space="0" w:color="auto"/>
              <w:bottom w:val="dashSmallGap"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gridSpan w:val="2"/>
            <w:tcBorders>
              <w:top w:val="dashSmallGap" w:sz="4" w:space="0" w:color="auto"/>
              <w:bottom w:val="dashSmallGap"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tcBorders>
              <w:top w:val="dashSmallGap" w:sz="4" w:space="0" w:color="auto"/>
              <w:bottom w:val="dashSmallGap"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9E52A1" w:rsidRPr="00D21332" w:rsidTr="00791C4E">
        <w:trPr>
          <w:cantSplit/>
          <w:trHeight w:val="696"/>
        </w:trPr>
        <w:tc>
          <w:tcPr>
            <w:tcW w:w="1103" w:type="pct"/>
            <w:tcBorders>
              <w:top w:val="nil"/>
            </w:tcBorders>
            <w:vAlign w:val="center"/>
          </w:tcPr>
          <w:p w:rsidR="009E52A1" w:rsidRPr="00D21332" w:rsidRDefault="009E52A1" w:rsidP="009E52A1">
            <w:pPr>
              <w:rPr>
                <w:rFonts w:ascii="ＭＳ ゴシック" w:eastAsia="ＭＳ ゴシック" w:hAnsi="ＭＳ ゴシック"/>
                <w:sz w:val="18"/>
                <w:szCs w:val="18"/>
              </w:rPr>
            </w:pPr>
          </w:p>
        </w:tc>
        <w:tc>
          <w:tcPr>
            <w:tcW w:w="3303" w:type="pct"/>
            <w:tcBorders>
              <w:top w:val="dashSmallGap" w:sz="4" w:space="0" w:color="auto"/>
              <w:bottom w:val="single" w:sz="4" w:space="0" w:color="auto"/>
            </w:tcBorders>
            <w:vAlign w:val="center"/>
          </w:tcPr>
          <w:p w:rsidR="009E52A1" w:rsidRPr="005B1669" w:rsidRDefault="009E52A1" w:rsidP="009E52A1">
            <w:pPr>
              <w:spacing w:line="240" w:lineRule="exact"/>
              <w:rPr>
                <w:rFonts w:ascii="ＭＳ ゴシック" w:eastAsia="ＭＳ ゴシック" w:hAnsi="ＭＳ ゴシック"/>
                <w:sz w:val="18"/>
                <w:szCs w:val="18"/>
              </w:rPr>
            </w:pPr>
            <w:r w:rsidRPr="005B1669">
              <w:rPr>
                <w:rFonts w:ascii="ＭＳ ゴシック" w:eastAsia="ＭＳ ゴシック" w:hAnsi="ＭＳ ゴシック" w:hint="eastAsia"/>
                <w:sz w:val="18"/>
                <w:szCs w:val="18"/>
              </w:rPr>
              <w:t>医師の判定が無い場合（主治医意見書を用いることについて同意が得られなかった場合を含む。）にあっては、「要介護認定等の実施について」に基づき、認定調査員が記入した</w:t>
            </w:r>
            <w:r w:rsidRPr="000D5111">
              <w:rPr>
                <w:rFonts w:ascii="ＭＳ ゴシック" w:eastAsia="ＭＳ ゴシック" w:hAnsi="ＭＳ ゴシック" w:hint="eastAsia"/>
                <w:color w:val="000000" w:themeColor="text1"/>
                <w:sz w:val="18"/>
                <w:szCs w:val="18"/>
              </w:rPr>
              <w:t>同通知中「２(4)認定調査員」に規定する「認定調査票」の「認定調査票（基本調査）」の</w:t>
            </w:r>
            <w:r w:rsidR="007E4019" w:rsidRPr="000D5111">
              <w:rPr>
                <w:rFonts w:ascii="ＭＳ ゴシック" w:eastAsia="ＭＳ ゴシック" w:hAnsi="ＭＳ ゴシック" w:hint="eastAsia"/>
                <w:color w:val="000000" w:themeColor="text1"/>
                <w:sz w:val="18"/>
                <w:szCs w:val="18"/>
              </w:rPr>
              <w:t>７の</w:t>
            </w:r>
            <w:r w:rsidRPr="000D5111">
              <w:rPr>
                <w:rFonts w:ascii="ＭＳ ゴシック" w:eastAsia="ＭＳ ゴシック" w:hAnsi="ＭＳ ゴシック" w:hint="eastAsia"/>
                <w:color w:val="000000" w:themeColor="text1"/>
                <w:sz w:val="18"/>
                <w:szCs w:val="18"/>
              </w:rPr>
              <w:t>「認知症</w:t>
            </w:r>
            <w:r>
              <w:rPr>
                <w:rFonts w:ascii="ＭＳ ゴシック" w:eastAsia="ＭＳ ゴシック" w:hAnsi="ＭＳ ゴシック" w:hint="eastAsia"/>
                <w:sz w:val="18"/>
                <w:szCs w:val="18"/>
              </w:rPr>
              <w:t>高齢者の日常生活自立度」欄の記載を用いています</w:t>
            </w:r>
            <w:r w:rsidRPr="005B1669">
              <w:rPr>
                <w:rFonts w:ascii="ＭＳ ゴシック" w:eastAsia="ＭＳ ゴシック" w:hAnsi="ＭＳ ゴシック" w:hint="eastAsia"/>
                <w:sz w:val="18"/>
                <w:szCs w:val="18"/>
              </w:rPr>
              <w:t>か。</w:t>
            </w:r>
          </w:p>
        </w:tc>
        <w:tc>
          <w:tcPr>
            <w:tcW w:w="198" w:type="pct"/>
            <w:tcBorders>
              <w:top w:val="dashSmallGap" w:sz="4" w:space="0" w:color="auto"/>
              <w:bottom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gridSpan w:val="2"/>
            <w:tcBorders>
              <w:top w:val="dashSmallGap" w:sz="4" w:space="0" w:color="auto"/>
              <w:bottom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tcBorders>
              <w:top w:val="dashSmallGap" w:sz="4" w:space="0" w:color="auto"/>
              <w:bottom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9E52A1" w:rsidRPr="00D21332" w:rsidTr="00791C4E">
        <w:trPr>
          <w:cantSplit/>
          <w:trHeight w:val="70"/>
        </w:trPr>
        <w:tc>
          <w:tcPr>
            <w:tcW w:w="1103" w:type="pct"/>
            <w:tcBorders>
              <w:bottom w:val="single" w:sz="4" w:space="0" w:color="auto"/>
            </w:tcBorders>
          </w:tcPr>
          <w:p w:rsidR="009E52A1" w:rsidRPr="00D21332" w:rsidRDefault="009E52A1" w:rsidP="007E4019">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４　</w:t>
            </w:r>
            <w:r w:rsidRPr="00D21332">
              <w:rPr>
                <w:rFonts w:ascii="ＭＳ ゴシック" w:eastAsia="ＭＳ ゴシック" w:hAnsi="ＭＳ ゴシック" w:hint="eastAsia"/>
                <w:sz w:val="18"/>
                <w:szCs w:val="18"/>
              </w:rPr>
              <w:t>認知症対応型共同生活介護費</w:t>
            </w:r>
          </w:p>
        </w:tc>
        <w:tc>
          <w:tcPr>
            <w:tcW w:w="3303" w:type="pct"/>
            <w:tcBorders>
              <w:bottom w:val="single" w:sz="4" w:space="0" w:color="auto"/>
            </w:tcBorders>
            <w:vAlign w:val="center"/>
          </w:tcPr>
          <w:p w:rsidR="009E52A1" w:rsidRPr="00D21332" w:rsidRDefault="009E52A1" w:rsidP="009E52A1">
            <w:pPr>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利用者の要介護状態区分に応じて、それぞれ所定単位数を算定しています</w:t>
            </w:r>
            <w:r w:rsidRPr="00D21332">
              <w:rPr>
                <w:rFonts w:ascii="ＭＳ ゴシック" w:eastAsia="ＭＳ ゴシック" w:hAnsi="ＭＳ ゴシック" w:hint="eastAsia"/>
                <w:sz w:val="18"/>
                <w:szCs w:val="18"/>
              </w:rPr>
              <w:t>か。</w:t>
            </w:r>
          </w:p>
        </w:tc>
        <w:tc>
          <w:tcPr>
            <w:tcW w:w="198" w:type="pct"/>
            <w:tcBorders>
              <w:bottom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gridSpan w:val="2"/>
            <w:tcBorders>
              <w:bottom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tcBorders>
              <w:bottom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9E52A1" w:rsidRPr="00D21332" w:rsidTr="00791C4E">
        <w:trPr>
          <w:cantSplit/>
          <w:trHeight w:val="70"/>
        </w:trPr>
        <w:tc>
          <w:tcPr>
            <w:tcW w:w="1103" w:type="pct"/>
            <w:tcBorders>
              <w:top w:val="nil"/>
              <w:bottom w:val="nil"/>
            </w:tcBorders>
            <w:vAlign w:val="center"/>
          </w:tcPr>
          <w:p w:rsidR="009E52A1" w:rsidRPr="00D21332" w:rsidRDefault="003C613E" w:rsidP="00A8509F">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５　定員超過利用に該当す</w:t>
            </w:r>
            <w:r w:rsidR="007E4019" w:rsidRPr="007E4019">
              <w:rPr>
                <w:rFonts w:ascii="ＭＳ ゴシック" w:eastAsia="ＭＳ ゴシック" w:hAnsi="ＭＳ ゴシック" w:hint="eastAsia"/>
                <w:sz w:val="18"/>
                <w:szCs w:val="18"/>
              </w:rPr>
              <w:t>る場合の所定単位数の算定について</w:t>
            </w:r>
          </w:p>
        </w:tc>
        <w:tc>
          <w:tcPr>
            <w:tcW w:w="3303" w:type="pct"/>
            <w:tcBorders>
              <w:bottom w:val="single" w:sz="4" w:space="0" w:color="auto"/>
            </w:tcBorders>
            <w:vAlign w:val="center"/>
          </w:tcPr>
          <w:p w:rsidR="009E52A1" w:rsidRDefault="009E52A1" w:rsidP="009E52A1">
            <w:pPr>
              <w:rPr>
                <w:rFonts w:ascii="ＭＳ ゴシック" w:eastAsia="ＭＳ ゴシック" w:hAnsi="ＭＳ ゴシック"/>
                <w:sz w:val="18"/>
                <w:szCs w:val="18"/>
              </w:rPr>
            </w:pPr>
            <w:r>
              <w:rPr>
                <w:rFonts w:ascii="ＭＳ ゴシック" w:eastAsia="ＭＳ ゴシック" w:hAnsi="ＭＳ ゴシック" w:hint="eastAsia"/>
                <w:sz w:val="18"/>
                <w:szCs w:val="18"/>
              </w:rPr>
              <w:t>当該減算における利用者の数は１月間（歴月）の利用者の数の平均を用いていますか。</w:t>
            </w:r>
          </w:p>
          <w:p w:rsidR="009E52A1" w:rsidRPr="00D21332" w:rsidRDefault="009E52A1" w:rsidP="009E52A1">
            <w:pPr>
              <w:rPr>
                <w:rFonts w:ascii="ＭＳ ゴシック" w:eastAsia="ＭＳ ゴシック" w:hAnsi="ＭＳ ゴシック"/>
                <w:sz w:val="18"/>
                <w:szCs w:val="18"/>
              </w:rPr>
            </w:pPr>
            <w:r>
              <w:rPr>
                <w:rFonts w:ascii="ＭＳ ゴシック" w:eastAsia="ＭＳ ゴシック" w:hAnsi="ＭＳ ゴシック" w:hint="eastAsia"/>
                <w:sz w:val="18"/>
                <w:szCs w:val="18"/>
              </w:rPr>
              <w:t>※当該月の全利用者等の延数を、当該月の日数で除して得た数の小数点以下を切り上げるものとする。</w:t>
            </w:r>
          </w:p>
        </w:tc>
        <w:tc>
          <w:tcPr>
            <w:tcW w:w="198" w:type="pct"/>
            <w:tcBorders>
              <w:bottom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gridSpan w:val="2"/>
            <w:tcBorders>
              <w:bottom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98" w:type="pct"/>
            <w:tcBorders>
              <w:bottom w:val="single" w:sz="4" w:space="0" w:color="auto"/>
            </w:tcBorders>
            <w:vAlign w:val="center"/>
          </w:tcPr>
          <w:p w:rsidR="009E52A1" w:rsidRPr="00D21332" w:rsidRDefault="009E52A1" w:rsidP="009E52A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9E52A1" w:rsidRPr="00D21332" w:rsidTr="00791C4E">
        <w:trPr>
          <w:cantSplit/>
          <w:trHeight w:val="70"/>
        </w:trPr>
        <w:tc>
          <w:tcPr>
            <w:tcW w:w="1103" w:type="pct"/>
            <w:tcBorders>
              <w:top w:val="nil"/>
              <w:bottom w:val="nil"/>
            </w:tcBorders>
            <w:vAlign w:val="center"/>
          </w:tcPr>
          <w:p w:rsidR="009E52A1" w:rsidRPr="00D21332" w:rsidRDefault="009E52A1" w:rsidP="009E52A1">
            <w:pPr>
              <w:rPr>
                <w:rFonts w:ascii="ＭＳ ゴシック" w:eastAsia="ＭＳ ゴシック" w:hAnsi="ＭＳ ゴシック"/>
                <w:sz w:val="18"/>
                <w:szCs w:val="18"/>
              </w:rPr>
            </w:pPr>
          </w:p>
        </w:tc>
        <w:tc>
          <w:tcPr>
            <w:tcW w:w="3303" w:type="pct"/>
            <w:tcBorders>
              <w:bottom w:val="single" w:sz="4" w:space="0" w:color="auto"/>
            </w:tcBorders>
            <w:vAlign w:val="center"/>
          </w:tcPr>
          <w:p w:rsidR="009E52A1" w:rsidRPr="00DC57D1" w:rsidRDefault="00EF484A" w:rsidP="009E52A1">
            <w:pPr>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定員超過利用の基準に該当する</w:t>
            </w:r>
            <w:r w:rsidR="009E52A1" w:rsidRPr="00DC57D1">
              <w:rPr>
                <w:rFonts w:ascii="ＭＳ ゴシック" w:eastAsia="ＭＳ ゴシック" w:hAnsi="ＭＳ ゴシック" w:hint="eastAsia"/>
                <w:color w:val="000000" w:themeColor="text1"/>
                <w:sz w:val="18"/>
                <w:szCs w:val="18"/>
              </w:rPr>
              <w:t>こととなった事業所については、その翌月から定員超過利用が解消されるに至った月まで、利用者全員について減算し、定員超過利用が解消されるに至った月の翌月から通常の所定単位数を算定していますか。</w:t>
            </w:r>
          </w:p>
        </w:tc>
        <w:tc>
          <w:tcPr>
            <w:tcW w:w="198" w:type="pct"/>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9E52A1" w:rsidRPr="00D21332" w:rsidTr="00791C4E">
        <w:trPr>
          <w:cantSplit/>
          <w:trHeight w:val="70"/>
        </w:trPr>
        <w:tc>
          <w:tcPr>
            <w:tcW w:w="1103" w:type="pct"/>
            <w:tcBorders>
              <w:top w:val="nil"/>
              <w:bottom w:val="single" w:sz="4" w:space="0" w:color="auto"/>
            </w:tcBorders>
            <w:vAlign w:val="center"/>
          </w:tcPr>
          <w:p w:rsidR="009E52A1" w:rsidRPr="00D21332" w:rsidRDefault="009E52A1" w:rsidP="009E52A1">
            <w:pPr>
              <w:rPr>
                <w:rFonts w:ascii="ＭＳ ゴシック" w:eastAsia="ＭＳ ゴシック" w:hAnsi="ＭＳ ゴシック"/>
                <w:sz w:val="18"/>
                <w:szCs w:val="18"/>
              </w:rPr>
            </w:pPr>
          </w:p>
        </w:tc>
        <w:tc>
          <w:tcPr>
            <w:tcW w:w="3303" w:type="pct"/>
            <w:tcBorders>
              <w:bottom w:val="single" w:sz="4" w:space="0" w:color="auto"/>
            </w:tcBorders>
            <w:vAlign w:val="center"/>
          </w:tcPr>
          <w:p w:rsidR="009E52A1" w:rsidRPr="00DC57D1" w:rsidRDefault="003C613E" w:rsidP="009E52A1">
            <w:pPr>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災害</w:t>
            </w:r>
            <w:r w:rsidR="009E52A1" w:rsidRPr="00DC57D1">
              <w:rPr>
                <w:rFonts w:ascii="ＭＳ ゴシック" w:eastAsia="ＭＳ ゴシック" w:hAnsi="ＭＳ ゴシック" w:hint="eastAsia"/>
                <w:color w:val="000000" w:themeColor="text1"/>
                <w:sz w:val="18"/>
                <w:szCs w:val="18"/>
              </w:rPr>
              <w:t>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w:t>
            </w:r>
            <w:r w:rsidR="000D5111" w:rsidRPr="00DC57D1">
              <w:rPr>
                <w:rFonts w:ascii="ＭＳ ゴシック" w:eastAsia="ＭＳ ゴシック" w:hAnsi="ＭＳ ゴシック" w:hint="eastAsia"/>
                <w:color w:val="000000" w:themeColor="text1"/>
                <w:sz w:val="18"/>
                <w:szCs w:val="18"/>
              </w:rPr>
              <w:t>にもかかわらずその翌月まで定員を超過した状態が継続している場合に</w:t>
            </w:r>
            <w:r w:rsidR="009E52A1" w:rsidRPr="00DC57D1">
              <w:rPr>
                <w:rFonts w:ascii="ＭＳ ゴシック" w:eastAsia="ＭＳ ゴシック" w:hAnsi="ＭＳ ゴシック" w:hint="eastAsia"/>
                <w:color w:val="000000" w:themeColor="text1"/>
                <w:sz w:val="18"/>
                <w:szCs w:val="18"/>
              </w:rPr>
              <w:t>、災害等が生じた月の翌々月から所定単位数の減算を行っていますか。</w:t>
            </w:r>
          </w:p>
        </w:tc>
        <w:tc>
          <w:tcPr>
            <w:tcW w:w="198" w:type="pct"/>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9E52A1" w:rsidRPr="00D21332" w:rsidTr="00791C4E">
        <w:trPr>
          <w:cantSplit/>
          <w:trHeight w:val="70"/>
        </w:trPr>
        <w:tc>
          <w:tcPr>
            <w:tcW w:w="1103" w:type="pct"/>
            <w:tcBorders>
              <w:top w:val="nil"/>
              <w:bottom w:val="nil"/>
            </w:tcBorders>
            <w:vAlign w:val="center"/>
          </w:tcPr>
          <w:p w:rsidR="009E52A1" w:rsidRPr="00D21332" w:rsidRDefault="00A8509F" w:rsidP="009E52A1">
            <w:pPr>
              <w:rPr>
                <w:rFonts w:ascii="ＭＳ ゴシック" w:eastAsia="ＭＳ ゴシック" w:hAnsi="ＭＳ ゴシック"/>
                <w:sz w:val="18"/>
                <w:szCs w:val="18"/>
              </w:rPr>
            </w:pPr>
            <w:r w:rsidRPr="00A8509F">
              <w:rPr>
                <w:rFonts w:ascii="ＭＳ ゴシック" w:eastAsia="ＭＳ ゴシック" w:hAnsi="ＭＳ ゴシック" w:hint="eastAsia"/>
                <w:sz w:val="18"/>
                <w:szCs w:val="18"/>
              </w:rPr>
              <w:t>６　人員基準欠如に該当する場合の所定単位数の算定について</w:t>
            </w:r>
          </w:p>
        </w:tc>
        <w:tc>
          <w:tcPr>
            <w:tcW w:w="3303" w:type="pct"/>
            <w:tcBorders>
              <w:bottom w:val="single" w:sz="4" w:space="0" w:color="auto"/>
            </w:tcBorders>
            <w:vAlign w:val="center"/>
          </w:tcPr>
          <w:p w:rsidR="009E52A1" w:rsidRPr="00DC57D1" w:rsidRDefault="009E52A1" w:rsidP="009E52A1">
            <w:pPr>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人員基準上満たすべき職員の員数を算定する際の利用者数等は、当該年度の前年度（毎年４月１日に始まり翌年３月31日をもって終わる年度とする）の平均（新規開設又は再開の場合は推定数）を用いていますか。</w:t>
            </w:r>
          </w:p>
          <w:p w:rsidR="009E52A1" w:rsidRPr="00DC57D1" w:rsidRDefault="009E52A1" w:rsidP="009E52A1">
            <w:pPr>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　利用者数等の平均は、前年度の全利用者等の延数を当該前年度の日数で除して得た数の小数点</w:t>
            </w:r>
            <w:r w:rsidR="00A8509F" w:rsidRPr="00DC57D1">
              <w:rPr>
                <w:rFonts w:ascii="ＭＳ ゴシック" w:eastAsia="ＭＳ ゴシック" w:hAnsi="ＭＳ ゴシック" w:hint="eastAsia"/>
                <w:color w:val="000000" w:themeColor="text1"/>
                <w:sz w:val="18"/>
                <w:szCs w:val="18"/>
              </w:rPr>
              <w:t>第２位</w:t>
            </w:r>
            <w:r w:rsidRPr="00DC57D1">
              <w:rPr>
                <w:rFonts w:ascii="ＭＳ ゴシック" w:eastAsia="ＭＳ ゴシック" w:hAnsi="ＭＳ ゴシック" w:hint="eastAsia"/>
                <w:color w:val="000000" w:themeColor="text1"/>
                <w:sz w:val="18"/>
                <w:szCs w:val="18"/>
              </w:rPr>
              <w:t>以下を切り上げるものとする。</w:t>
            </w:r>
          </w:p>
        </w:tc>
        <w:tc>
          <w:tcPr>
            <w:tcW w:w="198" w:type="pct"/>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9E52A1" w:rsidRPr="00D21332" w:rsidTr="00791C4E">
        <w:trPr>
          <w:cantSplit/>
          <w:trHeight w:val="70"/>
        </w:trPr>
        <w:tc>
          <w:tcPr>
            <w:tcW w:w="1103" w:type="pct"/>
            <w:tcBorders>
              <w:top w:val="nil"/>
              <w:bottom w:val="dashSmallGap" w:sz="4" w:space="0" w:color="auto"/>
            </w:tcBorders>
          </w:tcPr>
          <w:p w:rsidR="009E52A1" w:rsidRDefault="009E52A1" w:rsidP="009E52A1">
            <w:pPr>
              <w:ind w:left="180" w:hangingChars="100" w:hanging="180"/>
              <w:rPr>
                <w:rFonts w:ascii="ＭＳ ゴシック" w:eastAsia="ＭＳ ゴシック" w:hAnsi="ＭＳ ゴシック"/>
                <w:sz w:val="18"/>
                <w:szCs w:val="18"/>
              </w:rPr>
            </w:pPr>
          </w:p>
        </w:tc>
        <w:tc>
          <w:tcPr>
            <w:tcW w:w="3303" w:type="pct"/>
            <w:tcBorders>
              <w:bottom w:val="single" w:sz="4" w:space="0" w:color="auto"/>
            </w:tcBorders>
            <w:vAlign w:val="center"/>
          </w:tcPr>
          <w:p w:rsidR="009E52A1" w:rsidRPr="00DC57D1" w:rsidRDefault="009E52A1" w:rsidP="009E52A1">
            <w:pPr>
              <w:pStyle w:val="a6"/>
              <w:tabs>
                <w:tab w:val="clear" w:pos="4252"/>
                <w:tab w:val="clear" w:pos="8504"/>
              </w:tabs>
              <w:snapToGrid/>
              <w:spacing w:line="240" w:lineRule="exact"/>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介護職員の数は、利用者数及び提供時間数から算出する勤務延時間数を用いていますか。</w:t>
            </w:r>
          </w:p>
          <w:p w:rsidR="009E52A1" w:rsidRPr="00DC57D1" w:rsidRDefault="009E52A1" w:rsidP="009E52A1">
            <w:pPr>
              <w:pStyle w:val="a6"/>
              <w:tabs>
                <w:tab w:val="clear" w:pos="4252"/>
                <w:tab w:val="clear" w:pos="8504"/>
              </w:tabs>
              <w:snapToGrid/>
              <w:spacing w:line="240" w:lineRule="exact"/>
              <w:ind w:left="180" w:hangingChars="100" w:hanging="180"/>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　配置された職員の１月の勤務延時間数を、当該月において本来確保すべき勤務延時間数で除して得た数とする。</w:t>
            </w:r>
          </w:p>
        </w:tc>
        <w:tc>
          <w:tcPr>
            <w:tcW w:w="198" w:type="pct"/>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9E52A1" w:rsidRPr="00D21332" w:rsidTr="00791C4E">
        <w:trPr>
          <w:cantSplit/>
          <w:trHeight w:val="70"/>
        </w:trPr>
        <w:tc>
          <w:tcPr>
            <w:tcW w:w="1103" w:type="pct"/>
            <w:tcBorders>
              <w:top w:val="dashSmallGap" w:sz="4" w:space="0" w:color="auto"/>
              <w:bottom w:val="nil"/>
            </w:tcBorders>
          </w:tcPr>
          <w:p w:rsidR="009E52A1" w:rsidRPr="005B1669" w:rsidRDefault="00DC08F1" w:rsidP="00DC08F1">
            <w:pPr>
              <w:spacing w:line="260" w:lineRule="exact"/>
              <w:ind w:leftChars="100" w:left="57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E52A1" w:rsidRPr="005B1669">
              <w:rPr>
                <w:rFonts w:ascii="ＭＳ ゴシック" w:eastAsia="ＭＳ ゴシック" w:hAnsi="ＭＳ ゴシック" w:hint="eastAsia"/>
                <w:sz w:val="18"/>
                <w:szCs w:val="18"/>
              </w:rPr>
              <w:t>１割を超えて減少した場合</w:t>
            </w:r>
            <w:r>
              <w:rPr>
                <w:rFonts w:ascii="ＭＳ ゴシック" w:eastAsia="ＭＳ ゴシック" w:hAnsi="ＭＳ ゴシック" w:hint="eastAsia"/>
                <w:sz w:val="18"/>
                <w:szCs w:val="18"/>
              </w:rPr>
              <w:t>）</w:t>
            </w:r>
          </w:p>
        </w:tc>
        <w:tc>
          <w:tcPr>
            <w:tcW w:w="3303" w:type="pct"/>
            <w:tcBorders>
              <w:bottom w:val="single" w:sz="4" w:space="0" w:color="auto"/>
            </w:tcBorders>
            <w:vAlign w:val="center"/>
          </w:tcPr>
          <w:p w:rsidR="009E52A1" w:rsidRPr="00DC57D1" w:rsidRDefault="009E52A1" w:rsidP="009E52A1">
            <w:pPr>
              <w:pStyle w:val="a6"/>
              <w:tabs>
                <w:tab w:val="clear" w:pos="4252"/>
                <w:tab w:val="clear" w:pos="8504"/>
              </w:tabs>
              <w:snapToGrid/>
              <w:spacing w:line="240" w:lineRule="exact"/>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人員基準上必要とされる員数から１割を超えて減少した場合は、その翌月から人員基準欠如が解消されるに至った月まで、利用者全員について100分の70に相当する単位数を算定していますか。</w:t>
            </w:r>
          </w:p>
        </w:tc>
        <w:tc>
          <w:tcPr>
            <w:tcW w:w="198" w:type="pct"/>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9E52A1" w:rsidTr="00791C4E">
        <w:trPr>
          <w:cantSplit/>
          <w:trHeight w:val="70"/>
        </w:trPr>
        <w:tc>
          <w:tcPr>
            <w:tcW w:w="1103" w:type="pct"/>
            <w:tcBorders>
              <w:top w:val="nil"/>
              <w:bottom w:val="dashSmallGap" w:sz="4" w:space="0" w:color="auto"/>
            </w:tcBorders>
            <w:shd w:val="clear" w:color="auto" w:fill="auto"/>
          </w:tcPr>
          <w:p w:rsidR="009E52A1" w:rsidRPr="005B1669" w:rsidRDefault="009E52A1" w:rsidP="009E52A1">
            <w:pPr>
              <w:spacing w:line="260" w:lineRule="exact"/>
              <w:ind w:left="180" w:hangingChars="100" w:hanging="180"/>
              <w:rPr>
                <w:rFonts w:ascii="ＭＳ ゴシック" w:eastAsia="ＭＳ ゴシック" w:hAnsi="ＭＳ ゴシック"/>
                <w:sz w:val="18"/>
                <w:szCs w:val="18"/>
              </w:rPr>
            </w:pPr>
          </w:p>
        </w:tc>
        <w:tc>
          <w:tcPr>
            <w:tcW w:w="3303" w:type="pct"/>
            <w:tcBorders>
              <w:top w:val="dotted" w:sz="4" w:space="0" w:color="auto"/>
              <w:bottom w:val="single" w:sz="4" w:space="0" w:color="auto"/>
            </w:tcBorders>
            <w:shd w:val="clear" w:color="auto" w:fill="auto"/>
            <w:vAlign w:val="center"/>
          </w:tcPr>
          <w:p w:rsidR="009E52A1" w:rsidRPr="00DC57D1" w:rsidRDefault="009E52A1" w:rsidP="009E52A1">
            <w:pPr>
              <w:pStyle w:val="a6"/>
              <w:tabs>
                <w:tab w:val="clear" w:pos="4252"/>
                <w:tab w:val="clear" w:pos="8504"/>
              </w:tabs>
              <w:snapToGrid/>
              <w:spacing w:line="240" w:lineRule="exact"/>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・（介護職員の算定式）</w:t>
            </w:r>
          </w:p>
          <w:p w:rsidR="009E52A1" w:rsidRPr="00DC57D1" w:rsidRDefault="00D11BE0" w:rsidP="009E52A1">
            <w:pPr>
              <w:rPr>
                <w:rFonts w:ascii="ＭＳ ゴシック" w:eastAsia="ＭＳ ゴシック" w:hAnsi="ＭＳ ゴシック"/>
                <w:color w:val="000000" w:themeColor="text1"/>
                <w:sz w:val="18"/>
                <w:szCs w:val="18"/>
              </w:rPr>
            </w:pPr>
            <w:r>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23.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3.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f&gt;&lt;m:fPr&gt;&lt;m:ctrlPr&gt;&lt;w:rPr&gt;&lt;w:rFonts w:ascii=&quot;Cambria Math&quot; /&gt;&lt;w:sz w:val=&quot;18&quot; /&gt;&lt;/w:rPr&gt;&lt;/m:ctrlPr&gt;&lt;/m:fPr&gt;&lt;m:num&gt;&lt;m:r&gt;&lt;m:rPr&gt;&lt;m:sty m:val=&quot;p&quot; /&gt;&lt;/m:rPr&gt;&lt;w:rPr&gt;&lt;w:rFonts w:ascii=&quot;Cambria Math&quot; w:fareast=&quot;・ｭ・ｳ 繧ｴ繧ｷ繝・け&quot; w:h-ansi=&quot;Cambria Math&quot; w:hint=&quot;fareast&quot; /&gt;&lt;w:sz w:val=&quot;18&quot; /&gt;&lt;w:sz-cs w:val=&quot;18&quot; /&gt;&lt;/w:rPr&gt;&lt;m:t&gt;蠖楢ｩｲ譛医↓驟咲ｽｮ縺輔ｌ縺溯・蜩｡縺ｮ蜍､蜍吝ｻｶ譎る俣謨ｰ&lt;/m:t&gt;&lt;/m:r&gt;&lt;/m:num&gt;&lt;m:den&gt;&lt;m:r&gt;&lt;m&lt;m:sty m:val=&quot;p&quot; /&gt;&lt;/m:rPr&gt;&lt;w&lt;m:sty m:val=&quot;p&quot; /&gt;&lt;/m:rPr&gt;&lt;w&lt;m:sty m:val=&quot;p&quot; /&gt;&lt;/m:rPr&gt;&lt;w&lt;m:sty m:val=&quot;p&quot; /&gt;&lt;/m:rPr&gt;&lt;w&lt;m:sty m:val=&quot;p&quot; /&gt;&lt;/m:rPr&gt;&lt;w&lt;m:sty m:val=&quot;p&quot; /&gt;&lt;/m:rPr&gt;&lt;w&lt;m:sty m:val=&quot;p&quot; /&gt;&lt;/m:rPr&gt;&lt;w&lt;m:sty m:val=&quot;p&quot; /&gt;&lt;/m:rPr&gt;&lt;w&lt;m:sty m:val=&quot;p&quot; /&gt;&lt;/m:rPr&gt;&lt;w&lt;m:sty m:val=&quot;p&quot; /&gt;&lt;/m:rPr&gt;&lt;w&lt;m:sty m:val=&quot;p&quot; /&gt;&lt;/m:rPr&gt;&lt;w&lt;m:sty m:val=&quot;p&quot; /&gt;&lt;/m:rPr&gt;&lt;w&lt;m:sty m:val=&quot;p&quot; /&gt;&lt;/m:rPr&gt;&lt;w&lt;m:sty m:val=&quot;p&quot; /&gt;&lt;/m:rPr&gt;&lt;w&lt;m:sty m:val=&quot;p&quot; /&gt;&lt;/m:rPr&gt;&lt;w&lt;m:sty m:val=&quot;p&quot; /&gt;&lt;/m:rPr&gt;&lt;w&lt;m:sty m:val=&quot;p&quot; /&gt;&lt;/m:rPr&gt;&lt;w&lt;m:sty m:val=&quot;p&quot; /&gt;&lt;/m:rPr&gt;&lt;w&lt;m:sty m:val=&quot;p&quot; /&gt;&lt;/m:rPr&gt;&lt;w&lt;m:sty m:val=&quot;p&quot; /&gt;&lt;/m:rPr&gt;&lt;w&lt;m:sty m:val=&quot;p&quot; /&gt;&lt;/m:rPr&gt;&lt;w:rPr&gt;&lt;m:sty m:val=&quot;p&quot; /&gt;&lt;/m:rPr&gt;&lt;w:rPr&gt;&lt;w:rFonts w:ascii=&quot;Cambria Math&quot; w:fareast=&quot;・ｭ・ｳ 繧ｴ繧ｷ繝・け&quot;  /&gt;&lt;/m:w:h-an:rPr&gt;&lt;wsi=&quot;Cambria Math /&gt;&lt;/m:&quot; w:hint=&quot;far:rPr&gt;&lt;weast&quot; /&gt;&lt; /&gt;&lt;/m:w:al=&quot;p&quot; sz w:val=&quot;18&quot; /&gt;&lt;w:rPr&gt;&lt;w:s /al=&quot;p&quot; &gt;&lt;/m:z-cs w:val=&quot;18&quot; /&gt;&lt;/w:rPal=&quot;p&quot; r&gt;&lt;:r /&gt;&lt;/m:Pr&gt;&lt;wm:t&gt;蠖楢ｩｲ譛:sty m:val医↓驟咲ｽｮ縺:val=&quot;p&quot; /&gt;&lt;/m:吶r&gt;&lt;w:rPr&gt;&lt;w:rFon∋・=&quot;p&quot; /&gt;&lt;/m:rPr&gt;&lt;w″閨E・rii=&quot;Cambria Math&quot; w:f&gt;&lt;m:sty m:val=&quot;p&quot; /藤縺ｮ蜍､蜍吝ｻｶ譎・ｭ・ｳ 繧ｴ繧ｷ・ast&quot; /&gt;&lt; /&gt;&lt;/m:w:al=&quot;p&quot; メEけ&quot;  /&gt;&lt;/m:髢捺焚&lt;m:sty&gt;&lt;/m:rPr&gt;&lt;al=&quot;18&quot; /&gt;&lt;w:rPr&gt;&lt;w:s /al=&quot;p&quot; w:rPr&gt;&lt;w:rFontsi=&quot;Cambria Math /&gt;&lt;/m-cs w:val=&quot;18&quot; /&gt;&lt;/w:rPal=&quot;p&quot; :s w:a m:val=&quot;p&quot; /&gt;&lt;/m:rPr&gt;&lt;w&lt;/m:t&gt;sc:r/m:Pr&gt;&lt;wm:t&gt;蠖楢ｩｲ譛:sty m:valPr&gt;&lt;weast&quot; /&gt;&lt; /&gt;&lt;/m:ii=&quot;Cambria Math&quot; w:fare&lt;/m:吶r&gt;&lt;w:al=&quot;p&quot; w:rPr&gt;&lt;w:rFonast&lt;/m:r&gt;&lt;/m8&quot; /&gt;&lt;w:rPr&gt;&lt;w:s /&gt;&lt;/m::den&gt;&lt;/m:f&gt;&lt;m:ramb&quot;p&quot; ria Math&quot; w:f&gt;&lt;m:rPr&gt;&lt;m:s繧ｴ繧ｷ繝・=&quot;18&quot; /&gt;&lt;/w:rPr&gt;&lt;:r /&gt;&lt;/m:Eけ&quot; rPal=&quot;p&quot; w:h-an:rPr  /&gt;&lt;/m:&gt;&lt;wty m:val=&quot;p&quot; /&gt;&lt;/m:rPr&gt;&lt;w:驟咲ｽｮ縺:val=&quot;p&quot; /&gt;&lt;/msty m:val:rPr&gt;&lt;w:h /&gt;&lt;/m:rFoth&quot; w:hint=&quot;f:al=&quot;p&quot; ar:rPr&gt;&lt;wnts w:ascii=&quot;Cambrty m:val&gt;&lt;w:rFon=&quot;p&quot; /ia&lt; /&gt;&lt;/m: Math&quot; w:faramb&quot;p&quot; reastw:val=&quot;18&quot; /&gt;&lt;w:rPr&gt;&lt;w=&quot;・ｭ・ｳ 繧ｴa Math&quot; w:f繧ｷ繝・rFPr&gt;&lt;w:s /&gt;&lt;/m:onrPal=&quot;p&quot; ts w:aEけ&quot; w:h-ansi=&quot;Camw:val=&quot;18&quot; /&gt;&lt;/w:rPr&gt;&lt;Pr  /&gt;&lt;/m::rPr&gt;&lt;wbria Mat&gt;&lt;:r /&gt;y m:val&lt;/m:h&quot; hal=&quot;p&quot; &quot; w:fareastw:hint=&quot;fareast&quot; /&gt;&lt;w:sz w /&gt;&lt;/m::val=&quot;18&quot; ・=&quot;p&quot; /&gt;&lt;/m:&gt;&lt;w:rFonrPrramb&quot;p&quot; &quot; /&gt;&lt;/m:&gt;&lt;w/&gt;&lt;w:sz-n:rPr&gt;&lt;wcs w:val=&quot;18&quot; &lt; /&gt;&lt;/m:/&gt;&lt;/w:rPr&gt;&lt;m:t&gt;・・/m:t&gt;&lt;th&quot; w:f/m:&quot;p&quot; r&gt;&lt;:val=&quot;p&quot; /m:r&gt;&lt;/m:rPr&gt;&lt;far:rPr&gt;&lt;wwm:rPr&gt;&lt;m&lt;/m::sty m:val=&quot;p&quot; /&gt;&lt;/m:rPr&gt;&lt;w:r/m:p&quot; Pr&gt;&lt;valw:rF w:aonts w:ascii&gt;&lt;w:rPr&gt;&lt;w=&quot;Cambria M/m:ath&quot; w:fareast=&quot;・ｭ・ｳ 繧ｴ/&gt;&lt;/m:繧ｷmb&quot;p&quot; 繝・&gt;&lt;w:rFonけ&quot;  w:fareastw:h-ansi=&quot;Cambriar&gt;&lt;:rPr&gt;&lt;w r&quot; /&gt;&lt;/m:Math&quot; w:hint=&quot;far &lt; /&gt;&lt;/m/m:&quot;p&quot; :east&quot; /th&quot; w:f&gt;&lt;w:sz w:val=&quot;18&quot; /-n:rPr&gt;&lt;w&gt;&lt;w:sz-cs w:val=&quot;18&quot; /l=&quot;r/m:p&quot; p&quot; //m:rPr&gt;&lt;w&gt;&lt;/w&gt;&lt;mPr&gt;&lt;val&lt;/m::rPr&gt;&lt;m&lt;w:r/m::t&gt;0.9&lt;/m:t&gt;&lt;/m:r&gt;&lt;/m:oMat:rPr&gt;&lt;wh&gt;&lt;/m:oMathParp&quot; a&gt;&lt;/w::rF w:ap&gt;&lt;w:sectPia nM/m::rP&lt;/m:r&gt;&lt;wr&gt;&lt;w:pgSz w:w=&quot;12240&quot; w:h=&quot;1584:rPr&gt;&lt;w0&quot; /&gt;&lt;w:pgMar w:top=&quot;1440&quot; w:right=&quot;1800&quot; w:bottom=&quot;1440&quot; w:left=&quot;1800&quot; w:header=&quot;708&quot; w:footer=&quot;708&quot; w:gutter=&quot;0&quot; /&gt;&lt;w:cols w:space=&quot;708&quot; /&gt;&lt;w:docGrid w:line-pitch=&quot;360&quot; /&gt;&lt;/w:sectPr&gt;&lt;/wx:sect&gt;&lt;/w:body&gt;&lt;/w:wordDocument">
                  <v:imagedata r:id="rId8" o:title=""/>
                </v:shape>
              </w:pict>
            </w:r>
          </w:p>
        </w:tc>
        <w:tc>
          <w:tcPr>
            <w:tcW w:w="198" w:type="pct"/>
            <w:tcBorders>
              <w:bottom w:val="single" w:sz="4" w:space="0" w:color="auto"/>
            </w:tcBorders>
            <w:shd w:val="clear" w:color="auto" w:fill="D9D9D9"/>
            <w:vAlign w:val="center"/>
          </w:tcPr>
          <w:p w:rsidR="009E52A1" w:rsidRPr="00DC57D1" w:rsidRDefault="009E52A1" w:rsidP="009E52A1">
            <w:pPr>
              <w:jc w:val="center"/>
              <w:rPr>
                <w:rFonts w:ascii="ＭＳ ゴシック" w:eastAsia="ＭＳ ゴシック" w:hAnsi="ＭＳ ゴシック"/>
                <w:color w:val="000000" w:themeColor="text1"/>
                <w:sz w:val="24"/>
              </w:rPr>
            </w:pPr>
          </w:p>
        </w:tc>
        <w:tc>
          <w:tcPr>
            <w:tcW w:w="198" w:type="pct"/>
            <w:gridSpan w:val="2"/>
            <w:tcBorders>
              <w:bottom w:val="single" w:sz="4" w:space="0" w:color="auto"/>
            </w:tcBorders>
            <w:shd w:val="clear" w:color="auto" w:fill="D9D9D9"/>
            <w:vAlign w:val="center"/>
          </w:tcPr>
          <w:p w:rsidR="009E52A1" w:rsidRPr="00DC57D1" w:rsidRDefault="009E52A1" w:rsidP="009E52A1">
            <w:pPr>
              <w:jc w:val="center"/>
              <w:rPr>
                <w:rFonts w:ascii="ＭＳ ゴシック" w:eastAsia="ＭＳ ゴシック" w:hAnsi="ＭＳ ゴシック"/>
                <w:color w:val="000000" w:themeColor="text1"/>
                <w:sz w:val="24"/>
              </w:rPr>
            </w:pPr>
          </w:p>
        </w:tc>
        <w:tc>
          <w:tcPr>
            <w:tcW w:w="198" w:type="pct"/>
            <w:tcBorders>
              <w:bottom w:val="single" w:sz="4" w:space="0" w:color="auto"/>
            </w:tcBorders>
            <w:shd w:val="clear" w:color="auto" w:fill="D9D9D9"/>
            <w:vAlign w:val="center"/>
          </w:tcPr>
          <w:p w:rsidR="009E52A1" w:rsidRPr="00DC57D1" w:rsidRDefault="009E52A1" w:rsidP="009E52A1">
            <w:pPr>
              <w:jc w:val="center"/>
              <w:rPr>
                <w:rFonts w:ascii="ＭＳ ゴシック" w:eastAsia="ＭＳ ゴシック" w:hAnsi="ＭＳ ゴシック"/>
                <w:color w:val="000000" w:themeColor="text1"/>
                <w:sz w:val="24"/>
              </w:rPr>
            </w:pPr>
          </w:p>
        </w:tc>
      </w:tr>
      <w:tr w:rsidR="009E52A1" w:rsidRPr="00D21332" w:rsidTr="00791C4E">
        <w:trPr>
          <w:cantSplit/>
          <w:trHeight w:val="70"/>
        </w:trPr>
        <w:tc>
          <w:tcPr>
            <w:tcW w:w="1103" w:type="pct"/>
            <w:tcBorders>
              <w:top w:val="dashSmallGap" w:sz="4" w:space="0" w:color="auto"/>
              <w:bottom w:val="nil"/>
            </w:tcBorders>
          </w:tcPr>
          <w:p w:rsidR="009E52A1" w:rsidRPr="005B1669" w:rsidRDefault="00DC08F1" w:rsidP="00DC08F1">
            <w:pPr>
              <w:spacing w:line="260" w:lineRule="exact"/>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E52A1" w:rsidRPr="005B1669">
              <w:rPr>
                <w:rFonts w:ascii="ＭＳ ゴシック" w:eastAsia="ＭＳ ゴシック" w:hAnsi="ＭＳ ゴシック" w:hint="eastAsia"/>
                <w:sz w:val="18"/>
                <w:szCs w:val="18"/>
              </w:rPr>
              <w:t>１割の範囲内で減少した場合</w:t>
            </w:r>
            <w:r>
              <w:rPr>
                <w:rFonts w:ascii="ＭＳ ゴシック" w:eastAsia="ＭＳ ゴシック" w:hAnsi="ＭＳ ゴシック" w:hint="eastAsia"/>
                <w:sz w:val="18"/>
                <w:szCs w:val="18"/>
              </w:rPr>
              <w:t>）</w:t>
            </w:r>
          </w:p>
        </w:tc>
        <w:tc>
          <w:tcPr>
            <w:tcW w:w="3303" w:type="pct"/>
            <w:tcBorders>
              <w:bottom w:val="single" w:sz="4" w:space="0" w:color="auto"/>
            </w:tcBorders>
            <w:vAlign w:val="center"/>
          </w:tcPr>
          <w:p w:rsidR="009E52A1" w:rsidRPr="00DC57D1" w:rsidRDefault="009E52A1" w:rsidP="009E52A1">
            <w:pPr>
              <w:pStyle w:val="a6"/>
              <w:tabs>
                <w:tab w:val="clear" w:pos="4252"/>
                <w:tab w:val="clear" w:pos="8504"/>
              </w:tabs>
              <w:snapToGrid/>
              <w:spacing w:line="240" w:lineRule="exact"/>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人員基準上必要とされる員数から１割の範囲内で減少した場合は、その翌々月から人員基準欠如が解消されるに至った月まで、利用者等の全員について100分の70に相当する単位数を算定していますか。</w:t>
            </w:r>
          </w:p>
          <w:p w:rsidR="009E52A1" w:rsidRPr="00DC57D1" w:rsidRDefault="009E52A1" w:rsidP="009E52A1">
            <w:pPr>
              <w:pStyle w:val="a6"/>
              <w:tabs>
                <w:tab w:val="clear" w:pos="4252"/>
                <w:tab w:val="clear" w:pos="8504"/>
              </w:tabs>
              <w:snapToGrid/>
              <w:spacing w:line="240" w:lineRule="exact"/>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　翌月の末日において人員基準を満たすに至っている場合を除く。</w:t>
            </w:r>
          </w:p>
        </w:tc>
        <w:tc>
          <w:tcPr>
            <w:tcW w:w="198" w:type="pct"/>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9E52A1" w:rsidTr="00791C4E">
        <w:trPr>
          <w:cantSplit/>
          <w:trHeight w:val="70"/>
        </w:trPr>
        <w:tc>
          <w:tcPr>
            <w:tcW w:w="1103" w:type="pct"/>
            <w:tcBorders>
              <w:top w:val="nil"/>
              <w:bottom w:val="dashSmallGap" w:sz="4" w:space="0" w:color="auto"/>
            </w:tcBorders>
            <w:shd w:val="clear" w:color="auto" w:fill="auto"/>
          </w:tcPr>
          <w:p w:rsidR="009E52A1" w:rsidRPr="005B1669" w:rsidRDefault="009E52A1" w:rsidP="009E52A1">
            <w:pPr>
              <w:spacing w:line="260" w:lineRule="exact"/>
              <w:ind w:left="180" w:hangingChars="100" w:hanging="180"/>
              <w:rPr>
                <w:rFonts w:ascii="ＭＳ ゴシック" w:eastAsia="ＭＳ ゴシック" w:hAnsi="ＭＳ ゴシック"/>
                <w:sz w:val="18"/>
                <w:szCs w:val="18"/>
              </w:rPr>
            </w:pPr>
          </w:p>
        </w:tc>
        <w:tc>
          <w:tcPr>
            <w:tcW w:w="3303" w:type="pct"/>
            <w:tcBorders>
              <w:top w:val="dotted" w:sz="4" w:space="0" w:color="auto"/>
              <w:bottom w:val="single" w:sz="4" w:space="0" w:color="auto"/>
            </w:tcBorders>
            <w:shd w:val="clear" w:color="auto" w:fill="auto"/>
            <w:vAlign w:val="center"/>
          </w:tcPr>
          <w:p w:rsidR="009E52A1" w:rsidRPr="00DC57D1" w:rsidRDefault="009E52A1" w:rsidP="009E52A1">
            <w:pPr>
              <w:pStyle w:val="a6"/>
              <w:tabs>
                <w:tab w:val="clear" w:pos="4252"/>
                <w:tab w:val="clear" w:pos="8504"/>
              </w:tabs>
              <w:snapToGrid/>
              <w:spacing w:line="240" w:lineRule="exact"/>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・（介護職員の算定式）</w:t>
            </w:r>
          </w:p>
          <w:p w:rsidR="009E52A1" w:rsidRPr="00DC57D1" w:rsidRDefault="00D11BE0" w:rsidP="009E52A1">
            <w:pPr>
              <w:rPr>
                <w:rFonts w:ascii="ＭＳ ゴシック" w:eastAsia="ＭＳ ゴシック" w:hAnsi="ＭＳ ゴシック"/>
                <w:color w:val="000000" w:themeColor="text1"/>
                <w:sz w:val="18"/>
                <w:szCs w:val="18"/>
              </w:rPr>
            </w:pPr>
            <w:r>
              <w:rPr>
                <w:color w:val="000000" w:themeColor="text1"/>
              </w:rPr>
              <w:pict>
                <v:shape id="_x0000_i1026" type="#_x0000_t75" style="width:3in;height:23.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3.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r&gt;&lt;m:rPr&gt;&lt;m:sty m:val=&quot;p&quot; /&gt;&lt;/m:rPr&gt;&lt;w:rPr&gt;&lt;w:rFonts w:ascii=&quot;Cambria Math&quot; w:h-ansi=&quot;Cambria Math&quot; w:hint=&quot;fareast&quot; /&gt;&lt;w:sz w:val=&quot;18&quot; /&gt;&lt;w:sz-cs w:val=&quot;18&quot; /&gt;&lt;/w:rPr&gt;&lt;m:t&gt;0.9&lt;/m:t&gt;&lt;/m:r&gt;&lt;m:r&gt;&lt;m:rPr&gt;&lt;m:sty m:val=&quot;p&quot; /&gt;&lt;/m:rPr&gt;&lt;w:rPr&gt;&lt;w:rFonts w:ascii=&quot;Cambria Math&quot; w:h-ansi=&quot;Cambria Math&quot; w:hint=&quot;fareast&quot; /&gt;&lt;w:sz w:val=&quot;18&quot; /&gt;&lt;w:sz-cs w:val=&quot;18&quot; /&gt;&lt;/w:rPr&gt;&lt;m:t&gt;竕ｦ&lt;/m:t&gt;&lt;/m:r&gt;&lt;m:f&gt;&lt;m:fPr&gt;&lt;m:ctrlPr&gt;&lt;w:rPr&gt;&lt;w111111111111111111111:rFonts w:ascii=&quot;Cambria Math&quot; /&gt;&lt;w:sz w:val=&quot;18&quot; /&gt;&lt;/w:rPr&gt;&lt;/m:ctrlPr&gt;&lt;/m:fPr&gt;&lt;m:num&gt;&lt;m:r&gt;&lt;m:rPr&gt;&lt;m:sty m:val=&quot;p&quot; /&gt;&lt;/m:rPr&gt;&lt;w:rPr&gt;&lt;w:rFonts w:ascii=&quot;Cambria Math&quot; w:h-ansi=&quot;Cambria Math&quot; w:hint=&quot;fareast&quot; /&gt;&lt;w:sz w:val=&quot;18&quot; /&gt;&lt;w:sz-cs w:val=&quot;18&quot; /&gt;&lt;/w:rPr&gt;&lt;m:t&gt;蠖楢ｩｲ譛医↓驟咲ｽｮ縺輔ｌ縺溯・蜩｡縺ｮ蜍､蜍吝ｻｶ譎る俣謨ｰ&lt;/m:t&gt;&lt;/m:r&gt;&lt;/m:num&gt;&lt;m:den&gt;&lt;m:r&gt;&lt;m:rPr&gt;&lt;m:sty m:val=&quot;p&quot; /&gt;&lt;/m:rPr&gt;&lt;w:rPr&gt;&lt;w:rFonts w:ascii=&quot;Cambria Math&quot; w:h-ansi=&quot;Cambria Math&quot; w:hint=&quot;fareast&quot; /&gt;&lt;w:sz w:val=&quot;18&quot; /&gt;&lt;w:sz- w:val=&quot;18&quot; /&gt;&lt;w:sz-cscw:val=&quot;18&quot; /&gt;&lt;w:sz-cs s:val=&quot;18&quot; /&gt;&lt;w:sz-cs w val=&quot;18&quot; /&gt;&lt;w:sz-cs w:wal=&quot;18&quot; /&gt;&lt;w:sz-cs w:v:l=&quot;18&quot; /&gt;&lt;w:sz-cs w:vav=&quot;18&quot; /&gt;&lt;w:sz-cs w:vala&quot;18&quot; /&gt;&lt;w:sz-cs w:val=l18&quot; /&gt;&lt;w:sz-cs w:val=&quot;=8&quot; /&gt;&lt;w:sz-cs w:val=&quot;1&quot;&quot; /&gt;&lt;w:sz-cs w:val=&quot;181 /&gt;&lt;w:sz-cs w:val=&quot;18&quot;8/&gt;&lt;w:sz-cs w:val=&quot;18&quot; &quot;&gt;&lt;w:sz-cs w:val=&quot;18&quot; / &lt;w:sz-cs w:val=&quot;18&quot; /&gt;/w:sz-cs w:val=&quot;18&quot; /&gt;&lt;&gt;:sz-cs w:val=&quot;18&quot; /&gt;&lt;/&lt;sz-cs w:val=&quot;18&quot; /&gt;&lt;/w/z-cs w:val=&quot;18&quot; /&gt;&lt;/w:w-cs w:val=&quot;18&quot; /&gt;&lt;/w:r:cs w:val=&quot;18&quot; /&gt;&lt;/w:rPrPr&gt;&lt;m:t&gt;蠖楢ｩｲ譛医↓驟咲val=&quot;18ｽｮ縺吶∋縺崎・蜩｡・s w:val=&quot;18&quot;8/・蜍､sz-cs w:val=&quot;18&quot;蜍-cs w:val=&quot;18&quot; &quot;&gt;吝ｻｶ譎る俣謨ｰ&lt;/m:t&gt;&lt;//&gt;w:sz-cs w:val=&quot;18&quot; / &lt;&lt;w:sz-cs w:val=&quot;18&quot; m:r:sz-cs w:val=&quot;18&quot; /&gt;/w&gt;&lt;/m:den&gt;&lt;/m:f&gt;&lt;m:r&gt;&gt;&lt;wsz-cs w:val=&quot;18&quot; /&gt;&lt;&gt;::sz-cs w:val=&quot;18&quot; /&lt;m:rz-cs w:val=&quot;18&quot; /&gt;&lt;/&lt;sPr&gt;&lt;m:sty m:val=&quot;p&quot;&lt;w:s-cs w:val=&quot;1l=&quot;18&quot;8/8&quot; /&gt;&lt;/w/zz-cs w:val=&quot;18&quot; /&gt; /&gt;&lt;/cs w:va8&quot; &quot;&gt;l=&quot;18&quot; /&gt;&lt;/w:w-m:rPr&gt;&lt;w:rPr&gt;&lt;w:rFw:sz-s w:val=&quot;18&quot; /&gt;&lt;/w:r:ccs w:val=&quot;18&quot; /&gt;&lt;onts w w:val=&quot;18&quot; /&gt;&lt;/w:rPrP:ascii=&quot;Cambria M:sz-cs w:val=楢ｩｲ譛医↓驟咲val=&quot;18&quot;18&quot; /&gt;&lt;/ath&quot; w:h-ansi=&quot;/&gt;&lt;/&lt;sCambria sz-cs wl=&quot;18&quot;:va&quot;18&quot;8/l=&quot;18&quot; /&gt;&lt;/wMath&quot; w:h&gt;&lt;/w/zint=&quot;fareast&quot; z-csa8&quot; &quot;&gt; w:val=&quot;18&quot; /&gt;&lt;/w:/&gt;&lt;w:sz w&lt;/w:w-:val=&quot;18&quot; /&gt; w:val&lt;w-cs w:val=&quot;18&quot; /&gt;&lt;/w:r:sz-cs w:/w:r:cval=&quot;1w:val=8&quot; /&gt;&lt;/wcs w:val=&quot;18&quot; /&gt;&lt;/w:rP:rPr&gt;&lt;m:tw:rPrPw:val=&gt;・・/m:t&gt;&lt;/m:r&gt;&lt;m:r&gt;&gt;&lt;&lt;m:rPr&gt;&lt;m:sty m:val=&quot;p&quot; /&gt;&lt;/8/&lt;s18m:rPr&gt;&lt;w:rPr&gt;&lt;w:r&lt;/Fonts w:ascii=&quot;Cambria Mat8&quot;&quot;&gt;h&quot;/z w:h-ansi=&quot;Cambri/wa Math&quot; w:hint=&quot;fareast&quot;w: /al&gt;&lt;w:w-sz w:val=&quot;18&quot; /w:&gt;&lt;w:sz-cs w:val=&quot;18&quot; /:v&gt;&lt;/wl=:rPr&gt;&lt;:cm:t&gt;1.0&lt;/m:t&gt;:r&lt;/m:r&gt;&lt;/m:oMath&gt;&lt;/m:vaoMathPl=ara&gt;&lt;/w:rPp&gt;&lt;w:sectPrrP&gt;&lt;w:pgSz w:w=&quot;12240&quot; w:h=&quot;15840&quot; /&gt;&lt;w:pgMar w:top=&quot;1440&quot; w:right=&quot;1800&quot; w:bottom=&quot;1440&quot; w:left=&quot;1800&quot; w:header=&quot;708&quot; w:footer=&quot;708&quot; w:gutter=&quot;0&quot; /&gt;&lt;w:cols w:space=&quot;708&quot; /&gt;&lt;w:docGrid w:line-pitch=&quot;360&quot; /&gt;&lt;/w:sectPr&gt;&lt;/wx:sect&gt;&lt;/w:body&gt;&lt;/w:wordDocument">
                  <v:imagedata r:id="rId9" o:title=""/>
                </v:shape>
              </w:pict>
            </w:r>
          </w:p>
        </w:tc>
        <w:tc>
          <w:tcPr>
            <w:tcW w:w="198" w:type="pct"/>
            <w:tcBorders>
              <w:bottom w:val="single" w:sz="4" w:space="0" w:color="auto"/>
            </w:tcBorders>
            <w:shd w:val="clear" w:color="auto" w:fill="D9D9D9"/>
            <w:vAlign w:val="center"/>
          </w:tcPr>
          <w:p w:rsidR="009E52A1" w:rsidRPr="00DC57D1" w:rsidRDefault="009E52A1" w:rsidP="009E52A1">
            <w:pPr>
              <w:jc w:val="center"/>
              <w:rPr>
                <w:rFonts w:ascii="ＭＳ ゴシック" w:eastAsia="ＭＳ ゴシック" w:hAnsi="ＭＳ ゴシック"/>
                <w:color w:val="000000" w:themeColor="text1"/>
                <w:sz w:val="24"/>
              </w:rPr>
            </w:pPr>
          </w:p>
        </w:tc>
        <w:tc>
          <w:tcPr>
            <w:tcW w:w="198" w:type="pct"/>
            <w:gridSpan w:val="2"/>
            <w:tcBorders>
              <w:bottom w:val="single" w:sz="4" w:space="0" w:color="auto"/>
            </w:tcBorders>
            <w:shd w:val="clear" w:color="auto" w:fill="D9D9D9"/>
            <w:vAlign w:val="center"/>
          </w:tcPr>
          <w:p w:rsidR="009E52A1" w:rsidRPr="00DC57D1" w:rsidRDefault="009E52A1" w:rsidP="009E52A1">
            <w:pPr>
              <w:jc w:val="center"/>
              <w:rPr>
                <w:rFonts w:ascii="ＭＳ ゴシック" w:eastAsia="ＭＳ ゴシック" w:hAnsi="ＭＳ ゴシック"/>
                <w:color w:val="000000" w:themeColor="text1"/>
                <w:sz w:val="24"/>
              </w:rPr>
            </w:pPr>
          </w:p>
        </w:tc>
        <w:tc>
          <w:tcPr>
            <w:tcW w:w="198" w:type="pct"/>
            <w:tcBorders>
              <w:bottom w:val="single" w:sz="4" w:space="0" w:color="auto"/>
            </w:tcBorders>
            <w:shd w:val="clear" w:color="auto" w:fill="D9D9D9"/>
            <w:vAlign w:val="center"/>
          </w:tcPr>
          <w:p w:rsidR="009E52A1" w:rsidRPr="00DC57D1" w:rsidRDefault="009E52A1" w:rsidP="009E52A1">
            <w:pPr>
              <w:jc w:val="center"/>
              <w:rPr>
                <w:rFonts w:ascii="ＭＳ ゴシック" w:eastAsia="ＭＳ ゴシック" w:hAnsi="ＭＳ ゴシック"/>
                <w:color w:val="000000" w:themeColor="text1"/>
                <w:sz w:val="24"/>
              </w:rPr>
            </w:pPr>
          </w:p>
        </w:tc>
      </w:tr>
      <w:tr w:rsidR="009E52A1" w:rsidRPr="00D21332" w:rsidTr="00791C4E">
        <w:trPr>
          <w:cantSplit/>
          <w:trHeight w:val="70"/>
        </w:trPr>
        <w:tc>
          <w:tcPr>
            <w:tcW w:w="1103" w:type="pct"/>
            <w:tcBorders>
              <w:top w:val="dashSmallGap" w:sz="4" w:space="0" w:color="auto"/>
            </w:tcBorders>
          </w:tcPr>
          <w:p w:rsidR="009E52A1" w:rsidRPr="005B1669" w:rsidRDefault="00DC08F1" w:rsidP="00DC08F1">
            <w:pPr>
              <w:spacing w:line="260" w:lineRule="exact"/>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8509F" w:rsidRPr="00BA4ADD">
              <w:rPr>
                <w:rFonts w:ascii="ＭＳ ゴシック" w:eastAsia="ＭＳ ゴシック" w:hAnsi="ＭＳ ゴシック" w:hint="eastAsia"/>
                <w:color w:val="000000" w:themeColor="text1"/>
                <w:sz w:val="18"/>
                <w:szCs w:val="18"/>
              </w:rPr>
              <w:t>計画作成担当者</w:t>
            </w:r>
            <w:r w:rsidR="009E52A1">
              <w:rPr>
                <w:rFonts w:ascii="ＭＳ ゴシック" w:eastAsia="ＭＳ ゴシック" w:hAnsi="ＭＳ ゴシック" w:hint="eastAsia"/>
                <w:sz w:val="18"/>
                <w:szCs w:val="18"/>
              </w:rPr>
              <w:t>の人員欠如の場合</w:t>
            </w:r>
            <w:r>
              <w:rPr>
                <w:rFonts w:ascii="ＭＳ ゴシック" w:eastAsia="ＭＳ ゴシック" w:hAnsi="ＭＳ ゴシック" w:hint="eastAsia"/>
                <w:sz w:val="18"/>
                <w:szCs w:val="18"/>
              </w:rPr>
              <w:t>）</w:t>
            </w:r>
          </w:p>
        </w:tc>
        <w:tc>
          <w:tcPr>
            <w:tcW w:w="3303" w:type="pct"/>
            <w:tcBorders>
              <w:bottom w:val="single" w:sz="4" w:space="0" w:color="auto"/>
            </w:tcBorders>
            <w:vAlign w:val="center"/>
          </w:tcPr>
          <w:p w:rsidR="009E52A1" w:rsidRPr="00DC57D1" w:rsidRDefault="009E52A1" w:rsidP="009E52A1">
            <w:pPr>
              <w:pStyle w:val="a6"/>
              <w:tabs>
                <w:tab w:val="clear" w:pos="4252"/>
                <w:tab w:val="clear" w:pos="8504"/>
              </w:tabs>
              <w:snapToGrid/>
              <w:spacing w:line="240" w:lineRule="exact"/>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計画作成</w:t>
            </w:r>
            <w:r w:rsidR="003C613E" w:rsidRPr="00DC57D1">
              <w:rPr>
                <w:rFonts w:ascii="ＭＳ ゴシック" w:eastAsia="ＭＳ ゴシック" w:hAnsi="ＭＳ ゴシック" w:hint="eastAsia"/>
                <w:color w:val="000000" w:themeColor="text1"/>
                <w:sz w:val="18"/>
                <w:szCs w:val="18"/>
              </w:rPr>
              <w:t>担当者が必要な研修を修了していない場合及び計画作成担当者のうち</w:t>
            </w:r>
            <w:r w:rsidRPr="00DC57D1">
              <w:rPr>
                <w:rFonts w:ascii="ＭＳ ゴシック" w:eastAsia="ＭＳ ゴシック" w:hAnsi="ＭＳ ゴシック" w:hint="eastAsia"/>
                <w:color w:val="000000" w:themeColor="text1"/>
                <w:sz w:val="18"/>
                <w:szCs w:val="18"/>
              </w:rPr>
              <w:t>介護支援専門員を配置していない場合については、その翌々月から人員基準欠如が解消されるに至った月まで利用者全員について100分の70に相当する単位数を算定していますか。</w:t>
            </w:r>
          </w:p>
        </w:tc>
        <w:tc>
          <w:tcPr>
            <w:tcW w:w="198" w:type="pct"/>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9E52A1" w:rsidRPr="00D21332" w:rsidTr="00791C4E">
        <w:trPr>
          <w:cantSplit/>
          <w:trHeight w:val="315"/>
        </w:trPr>
        <w:tc>
          <w:tcPr>
            <w:tcW w:w="1103" w:type="pct"/>
            <w:tcBorders>
              <w:top w:val="single" w:sz="4" w:space="0" w:color="auto"/>
              <w:bottom w:val="single" w:sz="4" w:space="0" w:color="auto"/>
            </w:tcBorders>
          </w:tcPr>
          <w:p w:rsidR="009E52A1" w:rsidRPr="001A5487" w:rsidRDefault="009E52A1" w:rsidP="009E52A1">
            <w:pPr>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Pr="001A5487">
              <w:rPr>
                <w:rFonts w:ascii="ＭＳ ゴシック" w:eastAsia="ＭＳ ゴシック" w:hAnsi="ＭＳ ゴシック" w:hint="eastAsia"/>
                <w:sz w:val="18"/>
                <w:szCs w:val="18"/>
              </w:rPr>
              <w:t xml:space="preserve">　夜勤減算</w:t>
            </w:r>
          </w:p>
        </w:tc>
        <w:tc>
          <w:tcPr>
            <w:tcW w:w="3303" w:type="pct"/>
            <w:tcBorders>
              <w:top w:val="single" w:sz="4" w:space="0" w:color="auto"/>
            </w:tcBorders>
            <w:vAlign w:val="center"/>
          </w:tcPr>
          <w:p w:rsidR="009E52A1" w:rsidRPr="00DC57D1" w:rsidRDefault="009E52A1" w:rsidP="009E52A1">
            <w:pPr>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夜間勤務職員の基準を満たさない場合は、所定単位数の100分の97に相当する単位数としていますか。</w:t>
            </w:r>
          </w:p>
          <w:p w:rsidR="009E52A1" w:rsidRPr="00DC57D1" w:rsidRDefault="009E52A1" w:rsidP="009E52A1">
            <w:pPr>
              <w:ind w:left="360" w:hangingChars="200" w:hanging="360"/>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 xml:space="preserve">　①夜勤時間帯において夜勤を行う職員数が</w:t>
            </w:r>
            <w:r w:rsidR="00E6049A" w:rsidRPr="00DC57D1">
              <w:rPr>
                <w:rFonts w:ascii="ＭＳ ゴシック" w:eastAsia="ＭＳ ゴシック" w:hAnsi="ＭＳ ゴシック" w:hint="eastAsia"/>
                <w:color w:val="000000" w:themeColor="text1"/>
                <w:sz w:val="18"/>
                <w:szCs w:val="18"/>
              </w:rPr>
              <w:t>夜勤職員</w:t>
            </w:r>
            <w:r w:rsidRPr="00DC57D1">
              <w:rPr>
                <w:rFonts w:ascii="ＭＳ ゴシック" w:eastAsia="ＭＳ ゴシック" w:hAnsi="ＭＳ ゴシック" w:hint="eastAsia"/>
                <w:color w:val="000000" w:themeColor="text1"/>
                <w:sz w:val="18"/>
                <w:szCs w:val="18"/>
              </w:rPr>
              <w:t>基準に定める員数に満たない事態が２日以上連続して発生した場合</w:t>
            </w:r>
          </w:p>
          <w:p w:rsidR="009E52A1" w:rsidRPr="00DC57D1" w:rsidRDefault="009E52A1" w:rsidP="009E52A1">
            <w:pPr>
              <w:ind w:left="360" w:hangingChars="200" w:hanging="360"/>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 xml:space="preserve">　②夜勤時間帯において夜勤を行う職員数が夜勤職員基準に定める員数に満たない事態が４日以上発生した場合</w:t>
            </w:r>
          </w:p>
          <w:p w:rsidR="009E52A1" w:rsidRPr="00DC57D1" w:rsidRDefault="009E52A1" w:rsidP="006C1AD6">
            <w:pPr>
              <w:ind w:leftChars="11" w:left="23"/>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※夜間勤務職員･･･共同生活住居ごとに夜勤を</w:t>
            </w:r>
            <w:r w:rsidR="00A45B6D" w:rsidRPr="00DC57D1">
              <w:rPr>
                <w:rFonts w:ascii="ＭＳ ゴシック" w:eastAsia="ＭＳ ゴシック" w:hAnsi="ＭＳ ゴシック" w:hint="eastAsia"/>
                <w:color w:val="000000" w:themeColor="text1"/>
                <w:sz w:val="18"/>
                <w:szCs w:val="18"/>
              </w:rPr>
              <w:t>行う介護職員数が１以上。だだし、</w:t>
            </w:r>
            <w:r w:rsidR="00295659" w:rsidRPr="00DC57D1">
              <w:rPr>
                <w:rFonts w:ascii="ＭＳ ゴシック" w:eastAsia="ＭＳ ゴシック" w:hAnsi="ＭＳ ゴシック" w:hint="eastAsia"/>
                <w:color w:val="000000" w:themeColor="text1"/>
                <w:sz w:val="18"/>
                <w:szCs w:val="18"/>
              </w:rPr>
              <w:t>共同生活住居が３</w:t>
            </w:r>
            <w:r w:rsidRPr="00DC57D1">
              <w:rPr>
                <w:rFonts w:ascii="ＭＳ ゴシック" w:eastAsia="ＭＳ ゴシック" w:hAnsi="ＭＳ ゴシック" w:hint="eastAsia"/>
                <w:color w:val="000000" w:themeColor="text1"/>
                <w:sz w:val="18"/>
                <w:szCs w:val="18"/>
              </w:rPr>
              <w:t>の場合</w:t>
            </w:r>
            <w:r w:rsidR="00A45B6D" w:rsidRPr="00DC57D1">
              <w:rPr>
                <w:rFonts w:ascii="ＭＳ ゴシック" w:eastAsia="ＭＳ ゴシック" w:hAnsi="ＭＳ ゴシック" w:hint="eastAsia"/>
                <w:color w:val="000000" w:themeColor="text1"/>
                <w:sz w:val="18"/>
                <w:szCs w:val="18"/>
              </w:rPr>
              <w:t>で</w:t>
            </w:r>
            <w:r w:rsidR="006C1AD6" w:rsidRPr="00DC57D1">
              <w:rPr>
                <w:rFonts w:ascii="ＭＳ ゴシック" w:eastAsia="ＭＳ ゴシック" w:hAnsi="ＭＳ ゴシック" w:hint="eastAsia"/>
                <w:color w:val="000000" w:themeColor="text1"/>
                <w:sz w:val="18"/>
                <w:szCs w:val="18"/>
              </w:rPr>
              <w:t>すべての共同生活住居が同一階において隣接し、</w:t>
            </w:r>
            <w:r w:rsidR="003C613E" w:rsidRPr="00DC57D1">
              <w:rPr>
                <w:rFonts w:ascii="ＭＳ ゴシック" w:eastAsia="ＭＳ ゴシック" w:hAnsi="ＭＳ ゴシック" w:hint="eastAsia"/>
                <w:color w:val="000000" w:themeColor="text1"/>
                <w:sz w:val="18"/>
                <w:szCs w:val="18"/>
              </w:rPr>
              <w:t>介護従業者が</w:t>
            </w:r>
            <w:r w:rsidR="004A17B3" w:rsidRPr="00DC57D1">
              <w:rPr>
                <w:rFonts w:ascii="ＭＳ ゴシック" w:eastAsia="ＭＳ ゴシック" w:hAnsi="ＭＳ ゴシック" w:hint="eastAsia"/>
                <w:color w:val="000000" w:themeColor="text1"/>
                <w:sz w:val="18"/>
                <w:szCs w:val="18"/>
              </w:rPr>
              <w:t>円滑な利用者の状況把握及び速やかな対応を行うことが可能な構造である場合であって、当該事業所による安全対策が講じられ、</w:t>
            </w:r>
            <w:r w:rsidR="006C1AD6" w:rsidRPr="00DC57D1">
              <w:rPr>
                <w:rFonts w:ascii="ＭＳ ゴシック" w:eastAsia="ＭＳ ゴシック" w:hAnsi="ＭＳ ゴシック" w:hint="eastAsia"/>
                <w:color w:val="000000" w:themeColor="text1"/>
                <w:sz w:val="18"/>
                <w:szCs w:val="18"/>
              </w:rPr>
              <w:t>利用者の安全性が確保されていると認められる場合は２</w:t>
            </w:r>
            <w:r w:rsidRPr="00DC57D1">
              <w:rPr>
                <w:rFonts w:ascii="ＭＳ ゴシック" w:eastAsia="ＭＳ ゴシック" w:hAnsi="ＭＳ ゴシック" w:hint="eastAsia"/>
                <w:color w:val="000000" w:themeColor="text1"/>
                <w:sz w:val="18"/>
                <w:szCs w:val="18"/>
              </w:rPr>
              <w:t>以上</w:t>
            </w:r>
            <w:r w:rsidR="004A17B3" w:rsidRPr="00DC57D1">
              <w:rPr>
                <w:rFonts w:ascii="ＭＳ ゴシック" w:eastAsia="ＭＳ ゴシック" w:hAnsi="ＭＳ ゴシック" w:hint="eastAsia"/>
                <w:color w:val="000000" w:themeColor="text1"/>
                <w:sz w:val="18"/>
                <w:szCs w:val="18"/>
              </w:rPr>
              <w:t>の介護職員に夜間及び深夜の勤務を行わせるために必要な数以上</w:t>
            </w:r>
          </w:p>
        </w:tc>
        <w:tc>
          <w:tcPr>
            <w:tcW w:w="198" w:type="pct"/>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9E52A1" w:rsidRPr="00D21332" w:rsidTr="00791C4E">
        <w:trPr>
          <w:cantSplit/>
          <w:trHeight w:val="70"/>
        </w:trPr>
        <w:tc>
          <w:tcPr>
            <w:tcW w:w="1103" w:type="pct"/>
            <w:vMerge w:val="restart"/>
            <w:tcBorders>
              <w:top w:val="single" w:sz="4" w:space="0" w:color="auto"/>
              <w:bottom w:val="nil"/>
            </w:tcBorders>
          </w:tcPr>
          <w:p w:rsidR="009E52A1" w:rsidRPr="001A5487" w:rsidRDefault="00F334E1" w:rsidP="00F334E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８　</w:t>
            </w:r>
            <w:r w:rsidR="009E52A1" w:rsidRPr="001A5487">
              <w:rPr>
                <w:rFonts w:ascii="ＭＳ ゴシック" w:eastAsia="ＭＳ ゴシック" w:hAnsi="ＭＳ ゴシック" w:hint="eastAsia"/>
                <w:sz w:val="18"/>
                <w:szCs w:val="18"/>
              </w:rPr>
              <w:t>身体拘束廃止未実施</w:t>
            </w:r>
            <w:r w:rsidR="009E52A1">
              <w:rPr>
                <w:rFonts w:ascii="ＭＳ ゴシック" w:eastAsia="ＭＳ ゴシック" w:hAnsi="ＭＳ ゴシック" w:hint="eastAsia"/>
                <w:sz w:val="18"/>
                <w:szCs w:val="18"/>
              </w:rPr>
              <w:t xml:space="preserve">　</w:t>
            </w:r>
            <w:r w:rsidR="009E52A1" w:rsidRPr="001A5487">
              <w:rPr>
                <w:rFonts w:ascii="ＭＳ ゴシック" w:eastAsia="ＭＳ ゴシック" w:hAnsi="ＭＳ ゴシック" w:hint="eastAsia"/>
                <w:sz w:val="18"/>
                <w:szCs w:val="18"/>
              </w:rPr>
              <w:t>減算</w:t>
            </w:r>
          </w:p>
          <w:p w:rsidR="009E52A1" w:rsidRPr="001A5487" w:rsidRDefault="008471F3" w:rsidP="009E52A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E52A1" w:rsidRPr="001A5487">
              <w:rPr>
                <w:rFonts w:ascii="ＭＳ ゴシック" w:eastAsia="ＭＳ ゴシック" w:hAnsi="ＭＳ ゴシック" w:hint="eastAsia"/>
                <w:sz w:val="18"/>
                <w:szCs w:val="18"/>
              </w:rPr>
              <w:t>市に届出が必要</w:t>
            </w:r>
          </w:p>
          <w:p w:rsidR="009E52A1" w:rsidRPr="006C1AD6" w:rsidRDefault="009E52A1" w:rsidP="009E52A1">
            <w:pPr>
              <w:rPr>
                <w:rFonts w:ascii="ＭＳ ゴシック" w:eastAsia="ＭＳ ゴシック" w:hAnsi="ＭＳ ゴシック"/>
                <w:strike/>
                <w:sz w:val="18"/>
                <w:szCs w:val="18"/>
              </w:rPr>
            </w:pPr>
          </w:p>
        </w:tc>
        <w:tc>
          <w:tcPr>
            <w:tcW w:w="3303" w:type="pct"/>
            <w:tcBorders>
              <w:top w:val="single" w:sz="4" w:space="0" w:color="auto"/>
            </w:tcBorders>
          </w:tcPr>
          <w:p w:rsidR="009E52A1" w:rsidRPr="00DC57D1" w:rsidRDefault="009E52A1" w:rsidP="009E52A1">
            <w:pPr>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身体的拘束等の適正化を図るため、次に掲げる措置を講じていない場合、</w:t>
            </w:r>
            <w:r w:rsidR="008423E5" w:rsidRPr="00DC57D1">
              <w:rPr>
                <w:rFonts w:ascii="ＭＳ ゴシック" w:eastAsia="ＭＳ ゴシック" w:hAnsi="ＭＳ ゴシック" w:hint="eastAsia"/>
                <w:color w:val="000000" w:themeColor="text1"/>
                <w:sz w:val="18"/>
                <w:szCs w:val="18"/>
              </w:rPr>
              <w:t>事実が生じた月の翌月から改善が認められた月までの間について、利用者全員について</w:t>
            </w:r>
            <w:r w:rsidRPr="00DC57D1">
              <w:rPr>
                <w:rFonts w:ascii="ＭＳ ゴシック" w:eastAsia="ＭＳ ゴシック" w:hAnsi="ＭＳ ゴシック" w:hint="eastAsia"/>
                <w:color w:val="000000" w:themeColor="text1"/>
                <w:sz w:val="18"/>
                <w:szCs w:val="18"/>
              </w:rPr>
              <w:t>所定単位数の100分の10に相当する単位数を減算していますか。</w:t>
            </w:r>
          </w:p>
        </w:tc>
        <w:tc>
          <w:tcPr>
            <w:tcW w:w="198" w:type="pct"/>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9E52A1" w:rsidTr="00791C4E">
        <w:trPr>
          <w:cantSplit/>
          <w:trHeight w:val="282"/>
        </w:trPr>
        <w:tc>
          <w:tcPr>
            <w:tcW w:w="1103" w:type="pct"/>
            <w:vMerge/>
            <w:tcBorders>
              <w:top w:val="single" w:sz="4" w:space="0" w:color="auto"/>
              <w:bottom w:val="nil"/>
            </w:tcBorders>
          </w:tcPr>
          <w:p w:rsidR="009E52A1" w:rsidRDefault="009E52A1" w:rsidP="009E52A1">
            <w:pPr>
              <w:rPr>
                <w:rFonts w:ascii="ＭＳ ゴシック" w:eastAsia="ＭＳ ゴシック" w:hAnsi="ＭＳ ゴシック"/>
                <w:color w:val="FF0000"/>
                <w:sz w:val="18"/>
                <w:szCs w:val="18"/>
              </w:rPr>
            </w:pPr>
          </w:p>
        </w:tc>
        <w:tc>
          <w:tcPr>
            <w:tcW w:w="3303" w:type="pct"/>
            <w:tcBorders>
              <w:top w:val="single" w:sz="4" w:space="0" w:color="auto"/>
            </w:tcBorders>
          </w:tcPr>
          <w:p w:rsidR="009E52A1" w:rsidRPr="00DC57D1" w:rsidRDefault="009E52A1" w:rsidP="009E52A1">
            <w:pPr>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①　緊急やむを得ず身体拘束等を行う場合、その様態及び時間、その際の利用者の心身の状況並びに緊急やむを得ない理由を記録していますか。</w:t>
            </w:r>
          </w:p>
        </w:tc>
        <w:tc>
          <w:tcPr>
            <w:tcW w:w="198" w:type="pct"/>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9E52A1" w:rsidRPr="00D21332" w:rsidTr="00791C4E">
        <w:trPr>
          <w:cantSplit/>
          <w:trHeight w:val="315"/>
        </w:trPr>
        <w:tc>
          <w:tcPr>
            <w:tcW w:w="1103" w:type="pct"/>
            <w:vMerge/>
            <w:tcBorders>
              <w:top w:val="nil"/>
              <w:bottom w:val="nil"/>
            </w:tcBorders>
          </w:tcPr>
          <w:p w:rsidR="009E52A1" w:rsidRPr="00A77897" w:rsidRDefault="009E52A1" w:rsidP="009E52A1">
            <w:pPr>
              <w:rPr>
                <w:rFonts w:ascii="ＭＳ ゴシック" w:eastAsia="ＭＳ ゴシック" w:hAnsi="ＭＳ ゴシック"/>
                <w:color w:val="FF0000"/>
                <w:sz w:val="18"/>
                <w:szCs w:val="18"/>
              </w:rPr>
            </w:pPr>
          </w:p>
        </w:tc>
        <w:tc>
          <w:tcPr>
            <w:tcW w:w="3303" w:type="pct"/>
            <w:tcBorders>
              <w:top w:val="single" w:sz="4" w:space="0" w:color="auto"/>
            </w:tcBorders>
            <w:vAlign w:val="center"/>
          </w:tcPr>
          <w:p w:rsidR="009E52A1" w:rsidRPr="00DC57D1" w:rsidRDefault="00701C93" w:rsidP="009E52A1">
            <w:pPr>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②　身体的拘束等の適正化のための対策を検討する委員会を３月に１</w:t>
            </w:r>
            <w:r w:rsidR="009E52A1" w:rsidRPr="00DC57D1">
              <w:rPr>
                <w:rFonts w:ascii="ＭＳ ゴシック" w:eastAsia="ＭＳ ゴシック" w:hAnsi="ＭＳ ゴシック" w:hint="eastAsia"/>
                <w:color w:val="000000" w:themeColor="text1"/>
                <w:sz w:val="18"/>
                <w:szCs w:val="18"/>
              </w:rPr>
              <w:t>回以上開催するとともに、その結果について、介護職員その他の従業者に周知徹底を図っていますか。</w:t>
            </w:r>
          </w:p>
        </w:tc>
        <w:tc>
          <w:tcPr>
            <w:tcW w:w="198" w:type="pct"/>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9E52A1" w:rsidRPr="00D21332" w:rsidTr="00791C4E">
        <w:trPr>
          <w:cantSplit/>
          <w:trHeight w:val="315"/>
        </w:trPr>
        <w:tc>
          <w:tcPr>
            <w:tcW w:w="1103" w:type="pct"/>
            <w:vMerge/>
            <w:tcBorders>
              <w:top w:val="nil"/>
              <w:bottom w:val="nil"/>
            </w:tcBorders>
          </w:tcPr>
          <w:p w:rsidR="009E52A1" w:rsidRPr="00A77897" w:rsidRDefault="009E52A1" w:rsidP="009E52A1">
            <w:pPr>
              <w:rPr>
                <w:rFonts w:ascii="ＭＳ ゴシック" w:eastAsia="ＭＳ ゴシック" w:hAnsi="ＭＳ ゴシック"/>
                <w:color w:val="FF0000"/>
                <w:sz w:val="18"/>
                <w:szCs w:val="18"/>
              </w:rPr>
            </w:pPr>
          </w:p>
        </w:tc>
        <w:tc>
          <w:tcPr>
            <w:tcW w:w="3303" w:type="pct"/>
            <w:tcBorders>
              <w:top w:val="single" w:sz="4" w:space="0" w:color="auto"/>
            </w:tcBorders>
            <w:vAlign w:val="center"/>
          </w:tcPr>
          <w:p w:rsidR="009E52A1" w:rsidRPr="00DC57D1" w:rsidRDefault="009E52A1" w:rsidP="009E52A1">
            <w:pPr>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③　身体的拘束等の適正化のための指針を整備していますか。</w:t>
            </w:r>
          </w:p>
        </w:tc>
        <w:tc>
          <w:tcPr>
            <w:tcW w:w="198" w:type="pct"/>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9E52A1" w:rsidRPr="00D21332" w:rsidTr="00791C4E">
        <w:trPr>
          <w:cantSplit/>
          <w:trHeight w:val="315"/>
        </w:trPr>
        <w:tc>
          <w:tcPr>
            <w:tcW w:w="1103" w:type="pct"/>
            <w:vMerge/>
            <w:tcBorders>
              <w:top w:val="nil"/>
              <w:bottom w:val="nil"/>
            </w:tcBorders>
          </w:tcPr>
          <w:p w:rsidR="009E52A1" w:rsidRPr="00A77897" w:rsidRDefault="009E52A1" w:rsidP="009E52A1">
            <w:pPr>
              <w:rPr>
                <w:rFonts w:ascii="ＭＳ ゴシック" w:eastAsia="ＭＳ ゴシック" w:hAnsi="ＭＳ ゴシック"/>
                <w:color w:val="FF0000"/>
                <w:sz w:val="18"/>
                <w:szCs w:val="18"/>
              </w:rPr>
            </w:pPr>
          </w:p>
        </w:tc>
        <w:tc>
          <w:tcPr>
            <w:tcW w:w="3303" w:type="pct"/>
            <w:tcBorders>
              <w:top w:val="single" w:sz="4" w:space="0" w:color="auto"/>
            </w:tcBorders>
            <w:vAlign w:val="center"/>
          </w:tcPr>
          <w:p w:rsidR="009E52A1" w:rsidRPr="00DC57D1" w:rsidRDefault="009E52A1" w:rsidP="009E52A1">
            <w:pPr>
              <w:rPr>
                <w:rFonts w:ascii="ＭＳ ゴシック" w:eastAsia="ＭＳ ゴシック" w:hAnsi="ＭＳ ゴシック"/>
                <w:color w:val="000000" w:themeColor="text1"/>
                <w:sz w:val="18"/>
                <w:szCs w:val="18"/>
              </w:rPr>
            </w:pPr>
            <w:r w:rsidRPr="00DC57D1">
              <w:rPr>
                <w:rFonts w:ascii="ＭＳ ゴシック" w:eastAsia="ＭＳ ゴシック" w:hAnsi="ＭＳ ゴシック" w:hint="eastAsia"/>
                <w:color w:val="000000" w:themeColor="text1"/>
                <w:sz w:val="18"/>
                <w:szCs w:val="18"/>
              </w:rPr>
              <w:t>④　介護職員その他の従業者に対し、身体的拘束等の適正化のための研修を定期的に実施していますか。</w:t>
            </w:r>
          </w:p>
        </w:tc>
        <w:tc>
          <w:tcPr>
            <w:tcW w:w="198" w:type="pct"/>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9E52A1" w:rsidRPr="00D21332" w:rsidTr="00791C4E">
        <w:trPr>
          <w:cantSplit/>
          <w:trHeight w:val="315"/>
        </w:trPr>
        <w:tc>
          <w:tcPr>
            <w:tcW w:w="1103" w:type="pct"/>
            <w:tcBorders>
              <w:top w:val="nil"/>
              <w:bottom w:val="single" w:sz="4" w:space="0" w:color="auto"/>
            </w:tcBorders>
          </w:tcPr>
          <w:p w:rsidR="009E52A1" w:rsidRPr="00845FA5" w:rsidRDefault="009E52A1" w:rsidP="009E52A1">
            <w:pPr>
              <w:rPr>
                <w:rFonts w:ascii="ＭＳ ゴシック" w:eastAsia="ＭＳ ゴシック" w:hAnsi="ＭＳ ゴシック"/>
                <w:color w:val="000000" w:themeColor="text1"/>
                <w:sz w:val="18"/>
                <w:szCs w:val="18"/>
              </w:rPr>
            </w:pPr>
          </w:p>
        </w:tc>
        <w:tc>
          <w:tcPr>
            <w:tcW w:w="3303" w:type="pct"/>
            <w:tcBorders>
              <w:top w:val="single" w:sz="4" w:space="0" w:color="auto"/>
            </w:tcBorders>
            <w:vAlign w:val="center"/>
          </w:tcPr>
          <w:p w:rsidR="009E52A1" w:rsidRPr="00845FA5" w:rsidRDefault="008471F3" w:rsidP="009E52A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①～④が実施できていない場合、速やかに改善計画を</w:t>
            </w:r>
            <w:r w:rsidR="009E52A1" w:rsidRPr="00845FA5">
              <w:rPr>
                <w:rFonts w:ascii="ＭＳ ゴシック" w:eastAsia="ＭＳ ゴシック" w:hAnsi="ＭＳ ゴシック" w:hint="eastAsia"/>
                <w:color w:val="000000" w:themeColor="text1"/>
                <w:sz w:val="18"/>
                <w:szCs w:val="18"/>
              </w:rPr>
              <w:t>市に</w:t>
            </w:r>
            <w:r w:rsidRPr="00845FA5">
              <w:rPr>
                <w:rFonts w:ascii="ＭＳ ゴシック" w:eastAsia="ＭＳ ゴシック" w:hAnsi="ＭＳ ゴシック" w:hint="eastAsia"/>
                <w:color w:val="000000" w:themeColor="text1"/>
                <w:sz w:val="18"/>
                <w:szCs w:val="18"/>
              </w:rPr>
              <w:t>提出し、事実が生じた月から３月後に改善計画に基づく改善状況を</w:t>
            </w:r>
            <w:r w:rsidR="009E52A1" w:rsidRPr="00845FA5">
              <w:rPr>
                <w:rFonts w:ascii="ＭＳ ゴシック" w:eastAsia="ＭＳ ゴシック" w:hAnsi="ＭＳ ゴシック" w:hint="eastAsia"/>
                <w:color w:val="000000" w:themeColor="text1"/>
                <w:sz w:val="18"/>
                <w:szCs w:val="18"/>
              </w:rPr>
              <w:t>市に報告していますか。</w:t>
            </w:r>
          </w:p>
        </w:tc>
        <w:tc>
          <w:tcPr>
            <w:tcW w:w="198" w:type="pct"/>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tcBorders>
            <w:vAlign w:val="center"/>
          </w:tcPr>
          <w:p w:rsidR="009E52A1" w:rsidRPr="00DC57D1" w:rsidRDefault="009E52A1" w:rsidP="009E52A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DE1C43" w:rsidTr="008759D8">
        <w:trPr>
          <w:cantSplit/>
          <w:trHeight w:val="75"/>
        </w:trPr>
        <w:tc>
          <w:tcPr>
            <w:tcW w:w="1103" w:type="pct"/>
            <w:tcBorders>
              <w:bottom w:val="nil"/>
            </w:tcBorders>
            <w:shd w:val="clear" w:color="auto" w:fill="auto"/>
          </w:tcPr>
          <w:p w:rsidR="00DE1C43" w:rsidRPr="00845FA5" w:rsidRDefault="00DE1C43" w:rsidP="00DE1C43">
            <w:pPr>
              <w:ind w:left="178" w:hangingChars="99" w:hanging="178"/>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９　３ユニットの事業所が夜勤職員を２人以上とする場合</w:t>
            </w:r>
          </w:p>
          <w:p w:rsidR="00DE1C43" w:rsidRPr="00845FA5" w:rsidRDefault="00DE1C43" w:rsidP="00DE1C43">
            <w:pPr>
              <w:ind w:left="178" w:hangingChars="99" w:hanging="178"/>
              <w:rPr>
                <w:rFonts w:ascii="ＭＳ ゴシック" w:eastAsia="ＭＳ ゴシック" w:hAnsi="ＭＳ ゴシック"/>
                <w:color w:val="000000" w:themeColor="text1"/>
                <w:sz w:val="18"/>
                <w:szCs w:val="18"/>
              </w:rPr>
            </w:pPr>
          </w:p>
        </w:tc>
        <w:tc>
          <w:tcPr>
            <w:tcW w:w="3303" w:type="pct"/>
            <w:shd w:val="clear" w:color="auto" w:fill="auto"/>
            <w:vAlign w:val="center"/>
          </w:tcPr>
          <w:p w:rsidR="00DE1C43" w:rsidRPr="00845FA5" w:rsidRDefault="00DE1C43" w:rsidP="00DE1C43">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共同生活住居</w:t>
            </w:r>
            <w:r w:rsidR="00877CF3" w:rsidRPr="00845FA5">
              <w:rPr>
                <w:rFonts w:ascii="ＭＳ ゴシック" w:eastAsia="ＭＳ ゴシック" w:hAnsi="ＭＳ ゴシック" w:hint="eastAsia"/>
                <w:color w:val="000000" w:themeColor="text1"/>
                <w:sz w:val="18"/>
                <w:szCs w:val="18"/>
              </w:rPr>
              <w:t>（ユニット）</w:t>
            </w:r>
            <w:r w:rsidRPr="00845FA5">
              <w:rPr>
                <w:rFonts w:ascii="ＭＳ ゴシック" w:eastAsia="ＭＳ ゴシック" w:hAnsi="ＭＳ ゴシック" w:hint="eastAsia"/>
                <w:color w:val="000000" w:themeColor="text1"/>
                <w:sz w:val="18"/>
                <w:szCs w:val="18"/>
              </w:rPr>
              <w:t>の数が３である指定認知症対応型共同生活介護事業所が、夜勤を行う職員の員数を２人以上とする場合（</w:t>
            </w:r>
            <w:r w:rsidR="003C613E" w:rsidRPr="00845FA5">
              <w:rPr>
                <w:rFonts w:ascii="ＭＳ ゴシック" w:eastAsia="ＭＳ ゴシック" w:hAnsi="ＭＳ ゴシック" w:hint="eastAsia"/>
                <w:color w:val="000000" w:themeColor="text1"/>
                <w:sz w:val="18"/>
                <w:szCs w:val="18"/>
              </w:rPr>
              <w:t>すべての共同生活住居が同一階において隣接し、介護従業者が</w:t>
            </w:r>
            <w:r w:rsidR="004A17B3" w:rsidRPr="00845FA5">
              <w:rPr>
                <w:rFonts w:ascii="ＭＳ ゴシック" w:eastAsia="ＭＳ ゴシック" w:hAnsi="ＭＳ ゴシック" w:hint="eastAsia"/>
                <w:color w:val="000000" w:themeColor="text1"/>
                <w:sz w:val="18"/>
                <w:szCs w:val="18"/>
              </w:rPr>
              <w:t>円滑な利用者の状況把握及び速やかな対応を行うことが可能な構造である場合であって、当該事業所による安全対策が講じられ、利用者の安全性が確保されていると認められる場合</w:t>
            </w:r>
            <w:r w:rsidR="00B248C6" w:rsidRPr="00845FA5">
              <w:rPr>
                <w:rFonts w:ascii="ＭＳ ゴシック" w:eastAsia="ＭＳ ゴシック" w:hAnsi="ＭＳ ゴシック" w:hint="eastAsia"/>
                <w:color w:val="000000" w:themeColor="text1"/>
                <w:sz w:val="18"/>
                <w:szCs w:val="18"/>
              </w:rPr>
              <w:t>に限る。</w:t>
            </w:r>
            <w:r w:rsidRPr="00845FA5">
              <w:rPr>
                <w:rFonts w:ascii="ＭＳ ゴシック" w:eastAsia="ＭＳ ゴシック" w:hAnsi="ＭＳ ゴシック" w:hint="eastAsia"/>
                <w:color w:val="000000" w:themeColor="text1"/>
                <w:sz w:val="18"/>
                <w:szCs w:val="18"/>
              </w:rPr>
              <w:t>）に、利用者に対して、指定認知症対応型共同生活介護を行った場合は、所定単位数から１日につき５０単位を差し引いて得た単位数を算定していますか。</w:t>
            </w:r>
          </w:p>
        </w:tc>
        <w:tc>
          <w:tcPr>
            <w:tcW w:w="198" w:type="pct"/>
            <w:tcBorders>
              <w:top w:val="single" w:sz="4" w:space="0" w:color="auto"/>
            </w:tcBorders>
            <w:vAlign w:val="center"/>
          </w:tcPr>
          <w:p w:rsidR="00DE1C43" w:rsidRPr="00DC57D1" w:rsidRDefault="00DE1C43" w:rsidP="00DE1C43">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tcBorders>
            <w:vAlign w:val="center"/>
          </w:tcPr>
          <w:p w:rsidR="00DE1C43" w:rsidRPr="00DC57D1" w:rsidRDefault="00DE1C43" w:rsidP="00DE1C43">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tcBorders>
            <w:vAlign w:val="center"/>
          </w:tcPr>
          <w:p w:rsidR="00DE1C43" w:rsidRPr="00DC57D1" w:rsidRDefault="00DE1C43" w:rsidP="00DE1C43">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DE1C43" w:rsidTr="000977DC">
        <w:trPr>
          <w:cantSplit/>
          <w:trHeight w:val="738"/>
        </w:trPr>
        <w:tc>
          <w:tcPr>
            <w:tcW w:w="1103" w:type="pct"/>
            <w:tcBorders>
              <w:bottom w:val="nil"/>
            </w:tcBorders>
            <w:shd w:val="clear" w:color="auto" w:fill="auto"/>
          </w:tcPr>
          <w:p w:rsidR="00DE1C43" w:rsidRPr="00845FA5" w:rsidRDefault="00F334E1" w:rsidP="00DE1C43">
            <w:pPr>
              <w:ind w:left="360" w:hangingChars="200" w:hanging="36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10</w:t>
            </w:r>
            <w:r w:rsidR="00DE1C43" w:rsidRPr="00845FA5">
              <w:rPr>
                <w:rFonts w:ascii="ＭＳ ゴシック" w:eastAsia="ＭＳ ゴシック" w:hAnsi="ＭＳ ゴシック" w:hint="eastAsia"/>
                <w:color w:val="000000" w:themeColor="text1"/>
                <w:sz w:val="18"/>
                <w:szCs w:val="18"/>
              </w:rPr>
              <w:t xml:space="preserve">　夜間支援体制加算</w:t>
            </w:r>
          </w:p>
          <w:p w:rsidR="00DE1C43" w:rsidRPr="00845FA5" w:rsidRDefault="00DE1C43" w:rsidP="00DE1C43">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★市に届出が必要</w:t>
            </w:r>
          </w:p>
          <w:p w:rsidR="00DE1C43" w:rsidRPr="00845FA5" w:rsidRDefault="00DE1C43" w:rsidP="00DE1C43">
            <w:pPr>
              <w:rPr>
                <w:rFonts w:ascii="ＭＳ ゴシック" w:eastAsia="ＭＳ ゴシック" w:hAnsi="ＭＳ ゴシック"/>
                <w:strike/>
                <w:color w:val="000000" w:themeColor="text1"/>
                <w:sz w:val="18"/>
                <w:szCs w:val="18"/>
              </w:rPr>
            </w:pPr>
          </w:p>
        </w:tc>
        <w:tc>
          <w:tcPr>
            <w:tcW w:w="3303" w:type="pct"/>
            <w:shd w:val="clear" w:color="auto" w:fill="auto"/>
            <w:vAlign w:val="center"/>
          </w:tcPr>
          <w:p w:rsidR="00DE1C43" w:rsidRPr="00845FA5" w:rsidRDefault="00DE1C43" w:rsidP="000977DC">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下記の内容を満たし、該当する区分に従い、次に掲げる所定単位数を加算していますか。</w:t>
            </w:r>
          </w:p>
        </w:tc>
        <w:tc>
          <w:tcPr>
            <w:tcW w:w="594" w:type="pct"/>
            <w:gridSpan w:val="4"/>
            <w:shd w:val="clear" w:color="auto" w:fill="BFBFBF"/>
            <w:vAlign w:val="center"/>
          </w:tcPr>
          <w:p w:rsidR="00DE1C43" w:rsidRPr="00DC57D1" w:rsidRDefault="00DE1C43" w:rsidP="00DE1C43">
            <w:pPr>
              <w:jc w:val="center"/>
              <w:rPr>
                <w:color w:val="000000" w:themeColor="text1"/>
              </w:rPr>
            </w:pPr>
          </w:p>
        </w:tc>
      </w:tr>
      <w:tr w:rsidR="00DE1C43" w:rsidRPr="00D21332" w:rsidTr="00791C4E">
        <w:trPr>
          <w:cantSplit/>
          <w:trHeight w:val="75"/>
        </w:trPr>
        <w:tc>
          <w:tcPr>
            <w:tcW w:w="1103" w:type="pct"/>
            <w:tcBorders>
              <w:top w:val="nil"/>
              <w:bottom w:val="nil"/>
            </w:tcBorders>
          </w:tcPr>
          <w:p w:rsidR="00DE1C43" w:rsidRPr="00845FA5" w:rsidRDefault="00DE1C43" w:rsidP="00DE1C43">
            <w:pPr>
              <w:ind w:left="360" w:hangingChars="200" w:hanging="360"/>
              <w:rPr>
                <w:rFonts w:ascii="ＭＳ ゴシック" w:eastAsia="ＭＳ ゴシック" w:hAnsi="ＭＳ ゴシック"/>
                <w:color w:val="000000" w:themeColor="text1"/>
                <w:sz w:val="18"/>
                <w:szCs w:val="18"/>
              </w:rPr>
            </w:pPr>
          </w:p>
        </w:tc>
        <w:tc>
          <w:tcPr>
            <w:tcW w:w="3303" w:type="pct"/>
            <w:tcBorders>
              <w:bottom w:val="single" w:sz="4" w:space="0" w:color="auto"/>
            </w:tcBorders>
            <w:vAlign w:val="center"/>
          </w:tcPr>
          <w:p w:rsidR="00DE1C43" w:rsidRPr="00845FA5" w:rsidRDefault="00DE1C43" w:rsidP="00DE1C43">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定員超過利用・人員基準欠如に該当していませんか。</w:t>
            </w:r>
          </w:p>
        </w:tc>
        <w:tc>
          <w:tcPr>
            <w:tcW w:w="198" w:type="pct"/>
            <w:tcBorders>
              <w:bottom w:val="single" w:sz="4" w:space="0" w:color="auto"/>
            </w:tcBorders>
            <w:vAlign w:val="center"/>
          </w:tcPr>
          <w:p w:rsidR="00DE1C43" w:rsidRPr="00DC57D1" w:rsidRDefault="00DE1C43" w:rsidP="00DE1C43">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DE1C43" w:rsidRPr="00DC57D1" w:rsidRDefault="00DE1C43" w:rsidP="00DE1C43">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DE1C43" w:rsidRPr="00DC57D1" w:rsidRDefault="00DE1C43" w:rsidP="00DE1C43">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E4019">
        <w:trPr>
          <w:cantSplit/>
          <w:trHeight w:val="261"/>
        </w:trPr>
        <w:tc>
          <w:tcPr>
            <w:tcW w:w="1103" w:type="pct"/>
            <w:tcBorders>
              <w:top w:val="nil"/>
              <w:bottom w:val="nil"/>
            </w:tcBorders>
          </w:tcPr>
          <w:p w:rsidR="00E74DFE" w:rsidRPr="00845FA5" w:rsidRDefault="00E74DFE" w:rsidP="00E74DFE">
            <w:pPr>
              <w:ind w:left="360" w:hangingChars="200" w:hanging="360"/>
              <w:rPr>
                <w:rFonts w:ascii="ＭＳ ゴシック" w:eastAsia="ＭＳ ゴシック" w:hAnsi="ＭＳ ゴシック"/>
                <w:color w:val="000000" w:themeColor="text1"/>
                <w:sz w:val="18"/>
                <w:szCs w:val="18"/>
              </w:rPr>
            </w:pPr>
          </w:p>
        </w:tc>
        <w:tc>
          <w:tcPr>
            <w:tcW w:w="3303" w:type="pct"/>
            <w:tcBorders>
              <w:bottom w:val="dashSmallGap" w:sz="4" w:space="0" w:color="auto"/>
            </w:tcBorders>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すべての開所日において、夜間及び深夜の時間帯の体制が人員基準を上回っていますか。</w:t>
            </w:r>
          </w:p>
        </w:tc>
        <w:tc>
          <w:tcPr>
            <w:tcW w:w="198" w:type="pct"/>
            <w:tcBorders>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91C4E">
        <w:trPr>
          <w:cantSplit/>
          <w:trHeight w:val="261"/>
        </w:trPr>
        <w:tc>
          <w:tcPr>
            <w:tcW w:w="1103" w:type="pct"/>
            <w:tcBorders>
              <w:top w:val="nil"/>
              <w:bottom w:val="nil"/>
            </w:tcBorders>
          </w:tcPr>
          <w:p w:rsidR="00E74DFE" w:rsidRPr="00845FA5" w:rsidRDefault="00E74DFE" w:rsidP="00E74DFE">
            <w:pPr>
              <w:ind w:left="360" w:hangingChars="200" w:hanging="360"/>
              <w:rPr>
                <w:rFonts w:ascii="ＭＳ ゴシック" w:eastAsia="ＭＳ ゴシック" w:hAnsi="ＭＳ ゴシック"/>
                <w:color w:val="000000" w:themeColor="text1"/>
                <w:sz w:val="18"/>
                <w:szCs w:val="18"/>
              </w:rPr>
            </w:pPr>
          </w:p>
        </w:tc>
        <w:tc>
          <w:tcPr>
            <w:tcW w:w="3303" w:type="pct"/>
            <w:tcBorders>
              <w:bottom w:val="dashSmallGap" w:sz="4" w:space="0" w:color="auto"/>
            </w:tcBorders>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夜間支援体制加算（Ⅰ）　　50単位/日</w:t>
            </w:r>
          </w:p>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認知症対応型共同生活介護費（Ⅰ）又は短期利用認知症対応型共同生活介護費（Ⅰ）を算定していますか。</w:t>
            </w:r>
          </w:p>
        </w:tc>
        <w:tc>
          <w:tcPr>
            <w:tcW w:w="198" w:type="pct"/>
            <w:tcBorders>
              <w:bottom w:val="dashSmallGap"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dashSmallGap"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dashSmallGap"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91C4E">
        <w:trPr>
          <w:cantSplit/>
          <w:trHeight w:val="261"/>
        </w:trPr>
        <w:tc>
          <w:tcPr>
            <w:tcW w:w="1103" w:type="pct"/>
            <w:tcBorders>
              <w:top w:val="nil"/>
              <w:bottom w:val="nil"/>
            </w:tcBorders>
          </w:tcPr>
          <w:p w:rsidR="00E74DFE" w:rsidRPr="00845FA5" w:rsidRDefault="00E74DFE" w:rsidP="00E74DFE">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夜勤を行う介護従業者及び宿直勤務に当たる者の合計数が２以上ですか。</w:t>
            </w:r>
          </w:p>
        </w:tc>
        <w:tc>
          <w:tcPr>
            <w:tcW w:w="198" w:type="pct"/>
            <w:tcBorders>
              <w:top w:val="dashSmallGap" w:sz="4" w:space="0" w:color="auto"/>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91C4E">
        <w:trPr>
          <w:cantSplit/>
          <w:trHeight w:val="427"/>
        </w:trPr>
        <w:tc>
          <w:tcPr>
            <w:tcW w:w="1103" w:type="pct"/>
            <w:tcBorders>
              <w:top w:val="nil"/>
              <w:bottom w:val="nil"/>
            </w:tcBorders>
          </w:tcPr>
          <w:p w:rsidR="00E74DFE" w:rsidRPr="00845FA5" w:rsidRDefault="00E74DFE" w:rsidP="00E74DFE">
            <w:pPr>
              <w:ind w:left="360" w:hangingChars="200" w:hanging="360"/>
              <w:rPr>
                <w:rFonts w:ascii="ＭＳ ゴシック" w:eastAsia="ＭＳ ゴシック" w:hAnsi="ＭＳ ゴシック"/>
                <w:color w:val="000000" w:themeColor="text1"/>
                <w:sz w:val="18"/>
                <w:szCs w:val="18"/>
              </w:rPr>
            </w:pPr>
          </w:p>
        </w:tc>
        <w:tc>
          <w:tcPr>
            <w:tcW w:w="3303" w:type="pct"/>
            <w:tcBorders>
              <w:bottom w:val="dashSmallGap" w:sz="4" w:space="0" w:color="auto"/>
            </w:tcBorders>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夜間支援体制加算（Ⅱ）　　25単位/日</w:t>
            </w:r>
          </w:p>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認知症対応型共同生活介護費(Ⅱ)</w:t>
            </w:r>
            <w:r w:rsidRPr="00845FA5">
              <w:rPr>
                <w:rFonts w:hint="eastAsia"/>
                <w:color w:val="000000" w:themeColor="text1"/>
              </w:rPr>
              <w:t xml:space="preserve"> </w:t>
            </w:r>
            <w:r w:rsidRPr="00845FA5">
              <w:rPr>
                <w:rFonts w:ascii="ＭＳ ゴシック" w:eastAsia="ＭＳ ゴシック" w:hAnsi="ＭＳ ゴシック" w:hint="eastAsia"/>
                <w:color w:val="000000" w:themeColor="text1"/>
                <w:sz w:val="18"/>
                <w:szCs w:val="18"/>
              </w:rPr>
              <w:t>又は短期利用認知症対応型共同生活介護費（Ⅱ）を算定していますか。</w:t>
            </w:r>
          </w:p>
        </w:tc>
        <w:tc>
          <w:tcPr>
            <w:tcW w:w="198" w:type="pct"/>
            <w:tcBorders>
              <w:bottom w:val="dashSmallGap"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dashSmallGap"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dashSmallGap"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91C4E">
        <w:trPr>
          <w:cantSplit/>
          <w:trHeight w:val="477"/>
        </w:trPr>
        <w:tc>
          <w:tcPr>
            <w:tcW w:w="1103" w:type="pct"/>
            <w:tcBorders>
              <w:top w:val="nil"/>
              <w:bottom w:val="single" w:sz="4" w:space="0" w:color="auto"/>
            </w:tcBorders>
          </w:tcPr>
          <w:p w:rsidR="00E74DFE" w:rsidRPr="00845FA5" w:rsidRDefault="00E74DFE" w:rsidP="00E74DFE">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tcBorders>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夜勤を行う介護従業者及び宿直勤務に当たる者の合計数が、当該指定認知症対応型共同生活介護事業所を構成する共同生活住居の数に１を加えた数以上ですか。</w:t>
            </w:r>
          </w:p>
        </w:tc>
        <w:tc>
          <w:tcPr>
            <w:tcW w:w="198" w:type="pct"/>
            <w:tcBorders>
              <w:top w:val="dashSmallGap"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91C4E">
        <w:trPr>
          <w:cantSplit/>
          <w:trHeight w:val="1034"/>
        </w:trPr>
        <w:tc>
          <w:tcPr>
            <w:tcW w:w="1103" w:type="pct"/>
            <w:tcBorders>
              <w:bottom w:val="nil"/>
            </w:tcBorders>
          </w:tcPr>
          <w:p w:rsidR="00E74DFE" w:rsidRPr="00845FA5" w:rsidRDefault="00E74DFE" w:rsidP="00E74DFE">
            <w:pPr>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11　認知症行動・心理症状緊急対応加算</w:t>
            </w:r>
          </w:p>
          <w:p w:rsidR="00E74DFE" w:rsidRPr="00845FA5" w:rsidRDefault="00E74DFE" w:rsidP="00E74DFE">
            <w:pPr>
              <w:rPr>
                <w:rFonts w:ascii="ＭＳ ゴシック" w:eastAsia="ＭＳ ゴシック" w:hAnsi="ＭＳ ゴシック"/>
                <w:strike/>
                <w:color w:val="000000" w:themeColor="text1"/>
                <w:sz w:val="18"/>
                <w:szCs w:val="18"/>
              </w:rPr>
            </w:pPr>
          </w:p>
        </w:tc>
        <w:tc>
          <w:tcPr>
            <w:tcW w:w="3303" w:type="pct"/>
            <w:tcBorders>
              <w:bottom w:val="dotted" w:sz="4" w:space="0" w:color="auto"/>
            </w:tcBorders>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医師が、認知症の行動・心理症状が認められるため、在宅での生活が困難であり、緊急に短期利用認知症対応型共同生活介護を利用することが適当と判断した者に対し、</w:t>
            </w:r>
            <w:r w:rsidR="00ED0A31" w:rsidRPr="00845FA5">
              <w:rPr>
                <w:rFonts w:ascii="ＭＳ ゴシック" w:eastAsia="ＭＳ ゴシック" w:hAnsi="ＭＳ ゴシック" w:hint="eastAsia"/>
                <w:color w:val="000000" w:themeColor="text1"/>
                <w:sz w:val="18"/>
                <w:szCs w:val="18"/>
              </w:rPr>
              <w:t>短期利用</w:t>
            </w:r>
            <w:r w:rsidRPr="00845FA5">
              <w:rPr>
                <w:rFonts w:ascii="ＭＳ ゴシック" w:eastAsia="ＭＳ ゴシック" w:hAnsi="ＭＳ ゴシック" w:hint="eastAsia"/>
                <w:color w:val="000000" w:themeColor="text1"/>
                <w:sz w:val="18"/>
                <w:szCs w:val="18"/>
              </w:rPr>
              <w:t>認知症対応型共同生活介護を行った場合に、入居を開始した日から起算して７日を限度として算定していますか。</w:t>
            </w:r>
          </w:p>
          <w:p w:rsidR="00E74DFE" w:rsidRPr="00845FA5" w:rsidRDefault="00E74DFE" w:rsidP="00E74DFE">
            <w:pPr>
              <w:numPr>
                <w:ilvl w:val="0"/>
                <w:numId w:val="25"/>
              </w:num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「認知症の行動・心理症状」とは、認知症による認知機能の障害に伴う、妄想・幻覚・興奮・暴言等の症状を指します。</w:t>
            </w:r>
          </w:p>
        </w:tc>
        <w:tc>
          <w:tcPr>
            <w:tcW w:w="198" w:type="pct"/>
            <w:tcBorders>
              <w:bottom w:val="dotted"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dotted"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dotted"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91C4E">
        <w:trPr>
          <w:cantSplit/>
          <w:trHeight w:val="70"/>
        </w:trPr>
        <w:tc>
          <w:tcPr>
            <w:tcW w:w="1103" w:type="pct"/>
            <w:tcBorders>
              <w:top w:val="nil"/>
              <w:bottom w:val="nil"/>
            </w:tcBorders>
          </w:tcPr>
          <w:p w:rsidR="00E74DFE" w:rsidRPr="00845FA5" w:rsidRDefault="00E74DFE" w:rsidP="00E74DFE">
            <w:pPr>
              <w:ind w:left="360" w:hangingChars="200" w:hanging="360"/>
              <w:rPr>
                <w:rFonts w:ascii="ＭＳ ゴシック" w:eastAsia="ＭＳ ゴシック" w:hAnsi="ＭＳ ゴシック"/>
                <w:color w:val="000000" w:themeColor="text1"/>
                <w:sz w:val="18"/>
                <w:szCs w:val="18"/>
              </w:rPr>
            </w:pPr>
          </w:p>
        </w:tc>
        <w:tc>
          <w:tcPr>
            <w:tcW w:w="3303" w:type="pct"/>
            <w:tcBorders>
              <w:bottom w:val="dotted" w:sz="4" w:space="0" w:color="auto"/>
            </w:tcBorders>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介護支援専門員、受け入れ事業所の職員と連携し、利用者又は家族の同意を得ていますか。</w:t>
            </w:r>
          </w:p>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この際、短期利用認知症対応型共同生活介護ではなく、医療機関における対応が必要であると判断される場合にあっては、速やかに適当な医療機関の紹介、情報提供を行うことにより、適切な医療が受けられるように取り計らう必要がある。</w:t>
            </w:r>
          </w:p>
        </w:tc>
        <w:tc>
          <w:tcPr>
            <w:tcW w:w="198" w:type="pct"/>
            <w:tcBorders>
              <w:bottom w:val="dotted"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dotted"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dotted"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91C4E">
        <w:trPr>
          <w:cantSplit/>
          <w:trHeight w:val="75"/>
        </w:trPr>
        <w:tc>
          <w:tcPr>
            <w:tcW w:w="1103" w:type="pct"/>
            <w:vMerge w:val="restart"/>
            <w:tcBorders>
              <w:top w:val="nil"/>
              <w:bottom w:val="nil"/>
            </w:tcBorders>
            <w:vAlign w:val="center"/>
          </w:tcPr>
          <w:p w:rsidR="00E74DFE" w:rsidRPr="00845FA5" w:rsidRDefault="00E74DFE" w:rsidP="00E74DFE">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以下に掲げる者が、直接、短期利用認知症対応型共同生活介護の利用を開始した場合に、当該加算を算定していませんか。</w:t>
            </w:r>
          </w:p>
          <w:p w:rsidR="00E74DFE" w:rsidRPr="00845FA5" w:rsidRDefault="00E74DFE" w:rsidP="00E74DFE">
            <w:pPr>
              <w:ind w:firstLineChars="100" w:firstLine="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a.病院又は診療所に入院中の者</w:t>
            </w:r>
          </w:p>
          <w:p w:rsidR="00E74DFE" w:rsidRPr="00845FA5" w:rsidRDefault="00E74DFE" w:rsidP="00E74DFE">
            <w:pPr>
              <w:ind w:left="360" w:hangingChars="200" w:hanging="36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b.介護保険施設又は地域密着型介護老人福祉施設に入院中又は入所中の者</w:t>
            </w:r>
          </w:p>
          <w:p w:rsidR="00E74DFE" w:rsidRPr="00845FA5" w:rsidRDefault="00E74DFE" w:rsidP="00E74DFE">
            <w:pPr>
              <w:ind w:left="360" w:hangingChars="200" w:hanging="36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c.認知症対応型共同生活介護、</w:t>
            </w:r>
            <w:r w:rsidR="00ED0A31" w:rsidRPr="00845FA5">
              <w:rPr>
                <w:rFonts w:ascii="ＭＳ ゴシック" w:eastAsia="ＭＳ ゴシック" w:hAnsi="ＭＳ ゴシック" w:hint="eastAsia"/>
                <w:color w:val="000000" w:themeColor="text1"/>
                <w:sz w:val="18"/>
                <w:szCs w:val="18"/>
              </w:rPr>
              <w:t>（地域密着型）</w:t>
            </w:r>
            <w:r w:rsidRPr="00845FA5">
              <w:rPr>
                <w:rFonts w:ascii="ＭＳ ゴシック" w:eastAsia="ＭＳ ゴシック" w:hAnsi="ＭＳ ゴシック" w:hint="eastAsia"/>
                <w:color w:val="000000" w:themeColor="text1"/>
                <w:sz w:val="18"/>
                <w:szCs w:val="18"/>
              </w:rPr>
              <w:t>特定施設入居者生活介護、短期入所生活介護、短期入所療養介護、短期利用認知症対応型共同生活介護、</w:t>
            </w:r>
            <w:r w:rsidR="00ED0A31" w:rsidRPr="00845FA5">
              <w:rPr>
                <w:rFonts w:ascii="ＭＳ ゴシック" w:eastAsia="ＭＳ ゴシック" w:hAnsi="ＭＳ ゴシック" w:hint="eastAsia"/>
                <w:color w:val="000000" w:themeColor="text1"/>
                <w:sz w:val="18"/>
                <w:szCs w:val="18"/>
              </w:rPr>
              <w:t>（地域密着型）</w:t>
            </w:r>
            <w:r w:rsidRPr="00845FA5">
              <w:rPr>
                <w:rFonts w:ascii="ＭＳ ゴシック" w:eastAsia="ＭＳ ゴシック" w:hAnsi="ＭＳ ゴシック" w:hint="eastAsia"/>
                <w:color w:val="000000" w:themeColor="text1"/>
                <w:sz w:val="18"/>
                <w:szCs w:val="18"/>
              </w:rPr>
              <w:t>短期利用特定施設入居者生活介護を利用中の者</w:t>
            </w:r>
          </w:p>
        </w:tc>
        <w:tc>
          <w:tcPr>
            <w:tcW w:w="198" w:type="pct"/>
            <w:tcBorders>
              <w:top w:val="single" w:sz="4" w:space="0" w:color="auto"/>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91C4E">
        <w:trPr>
          <w:cantSplit/>
          <w:trHeight w:val="70"/>
        </w:trPr>
        <w:tc>
          <w:tcPr>
            <w:tcW w:w="1103" w:type="pct"/>
            <w:vMerge/>
            <w:tcBorders>
              <w:top w:val="nil"/>
              <w:bottom w:val="nil"/>
            </w:tcBorders>
            <w:vAlign w:val="center"/>
          </w:tcPr>
          <w:p w:rsidR="00E74DFE" w:rsidRPr="00845FA5" w:rsidRDefault="00E74DFE" w:rsidP="00E74DFE">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判断を行った医師は診療録等に症状、判断の内容等を記録し、事業所は判断を行った医師名、日付及び利用開始に当たっての留意事項等を介護サービス計画書に記録していますか。</w:t>
            </w:r>
          </w:p>
        </w:tc>
        <w:tc>
          <w:tcPr>
            <w:tcW w:w="198" w:type="pct"/>
            <w:tcBorders>
              <w:top w:val="single" w:sz="4" w:space="0" w:color="auto"/>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91C4E">
        <w:trPr>
          <w:cantSplit/>
          <w:trHeight w:val="315"/>
        </w:trPr>
        <w:tc>
          <w:tcPr>
            <w:tcW w:w="1103" w:type="pct"/>
            <w:vMerge w:val="restart"/>
            <w:tcBorders>
              <w:top w:val="single" w:sz="4" w:space="0" w:color="auto"/>
            </w:tcBorders>
          </w:tcPr>
          <w:p w:rsidR="00E74DFE" w:rsidRPr="00845FA5" w:rsidRDefault="00E74DFE" w:rsidP="00E74DFE">
            <w:pPr>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12　若年性認知症利用者受入加算</w:t>
            </w:r>
          </w:p>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★市に届出が必要</w:t>
            </w:r>
          </w:p>
          <w:p w:rsidR="00E74DFE" w:rsidRPr="00845FA5" w:rsidRDefault="00E74DFE" w:rsidP="00E74DFE">
            <w:pPr>
              <w:ind w:left="360" w:hangingChars="200" w:hanging="360"/>
              <w:rPr>
                <w:rFonts w:ascii="ＭＳ ゴシック" w:eastAsia="ＭＳ ゴシック" w:hAnsi="ＭＳ ゴシック"/>
                <w:strike/>
                <w:color w:val="000000" w:themeColor="text1"/>
                <w:sz w:val="18"/>
                <w:szCs w:val="18"/>
              </w:rPr>
            </w:pPr>
          </w:p>
        </w:tc>
        <w:tc>
          <w:tcPr>
            <w:tcW w:w="3303" w:type="pct"/>
            <w:tcBorders>
              <w:bottom w:val="single" w:sz="4" w:space="0" w:color="auto"/>
            </w:tcBorders>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若年性認知症利用者に対して指定認知症対応型共同生活介護を行った場合に、1日につき120単位を所定単位数に加算していますか。</w:t>
            </w:r>
          </w:p>
        </w:tc>
        <w:tc>
          <w:tcPr>
            <w:tcW w:w="198" w:type="pct"/>
            <w:tcBorders>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91C4E">
        <w:trPr>
          <w:cantSplit/>
          <w:trHeight w:val="179"/>
        </w:trPr>
        <w:tc>
          <w:tcPr>
            <w:tcW w:w="1103" w:type="pct"/>
            <w:vMerge/>
          </w:tcPr>
          <w:p w:rsidR="00E74DFE" w:rsidRPr="00845FA5" w:rsidRDefault="00E74DFE" w:rsidP="00E74DFE">
            <w:pPr>
              <w:ind w:left="360" w:hangingChars="200" w:hanging="360"/>
              <w:rPr>
                <w:rFonts w:ascii="ＭＳ ゴシック" w:eastAsia="ＭＳ ゴシック" w:hAnsi="ＭＳ ゴシック"/>
                <w:color w:val="000000" w:themeColor="text1"/>
                <w:sz w:val="18"/>
                <w:szCs w:val="18"/>
              </w:rPr>
            </w:pPr>
          </w:p>
        </w:tc>
        <w:tc>
          <w:tcPr>
            <w:tcW w:w="3303" w:type="pct"/>
            <w:tcBorders>
              <w:bottom w:val="single" w:sz="4" w:space="0" w:color="auto"/>
            </w:tcBorders>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受け入れた若年性認知症利用者ごとに個別の担当者を定め、当該利用者の特性やニーズに応じたサービス提供を行っていますか。</w:t>
            </w:r>
          </w:p>
        </w:tc>
        <w:tc>
          <w:tcPr>
            <w:tcW w:w="198" w:type="pct"/>
            <w:tcBorders>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91C4E">
        <w:trPr>
          <w:cantSplit/>
          <w:trHeight w:val="77"/>
        </w:trPr>
        <w:tc>
          <w:tcPr>
            <w:tcW w:w="1103" w:type="pct"/>
            <w:vMerge/>
          </w:tcPr>
          <w:p w:rsidR="00E74DFE" w:rsidRPr="00845FA5" w:rsidRDefault="00E74DFE" w:rsidP="00E74DFE">
            <w:pPr>
              <w:rPr>
                <w:rFonts w:ascii="ＭＳ ゴシック" w:eastAsia="ＭＳ ゴシック" w:hAnsi="ＭＳ ゴシック"/>
                <w:color w:val="000000" w:themeColor="text1"/>
                <w:sz w:val="18"/>
                <w:szCs w:val="18"/>
              </w:rPr>
            </w:pPr>
          </w:p>
        </w:tc>
        <w:tc>
          <w:tcPr>
            <w:tcW w:w="3303" w:type="pct"/>
            <w:tcBorders>
              <w:top w:val="single" w:sz="4" w:space="0" w:color="auto"/>
            </w:tcBorders>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認知症行動・心理症状緊急対応加算を算定していませんか。</w:t>
            </w:r>
          </w:p>
        </w:tc>
        <w:tc>
          <w:tcPr>
            <w:tcW w:w="198" w:type="pct"/>
            <w:tcBorders>
              <w:top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91C4E">
        <w:trPr>
          <w:cantSplit/>
          <w:trHeight w:val="409"/>
        </w:trPr>
        <w:tc>
          <w:tcPr>
            <w:tcW w:w="1103" w:type="pct"/>
            <w:vMerge/>
            <w:tcBorders>
              <w:bottom w:val="nil"/>
            </w:tcBorders>
          </w:tcPr>
          <w:p w:rsidR="00E74DFE" w:rsidRPr="00845FA5" w:rsidRDefault="00E74DFE" w:rsidP="00E74DFE">
            <w:pPr>
              <w:ind w:left="180" w:hangingChars="100" w:hanging="180"/>
              <w:rPr>
                <w:rFonts w:ascii="ＭＳ ゴシック" w:eastAsia="ＭＳ ゴシック" w:hAnsi="ＭＳ ゴシック"/>
                <w:color w:val="000000" w:themeColor="text1"/>
                <w:sz w:val="18"/>
                <w:szCs w:val="18"/>
              </w:rPr>
            </w:pPr>
          </w:p>
        </w:tc>
        <w:tc>
          <w:tcPr>
            <w:tcW w:w="3303" w:type="pct"/>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一度、当該加算の対象者となった入居者は、65歳の誕生日の前々日までを対象としていますか。</w:t>
            </w:r>
          </w:p>
        </w:tc>
        <w:tc>
          <w:tcPr>
            <w:tcW w:w="198" w:type="pct"/>
            <w:tcBorders>
              <w:top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91C4E">
        <w:trPr>
          <w:cantSplit/>
          <w:trHeight w:val="409"/>
        </w:trPr>
        <w:tc>
          <w:tcPr>
            <w:tcW w:w="1103" w:type="pct"/>
            <w:vMerge w:val="restart"/>
            <w:tcBorders>
              <w:bottom w:val="nil"/>
            </w:tcBorders>
          </w:tcPr>
          <w:p w:rsidR="00E74DFE" w:rsidRPr="00845FA5" w:rsidRDefault="00E74DFE" w:rsidP="00E74DFE">
            <w:pPr>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13　利用者の入院期間中の体制</w:t>
            </w:r>
          </w:p>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★市に届出が必要</w:t>
            </w:r>
          </w:p>
          <w:p w:rsidR="00E74DFE" w:rsidRPr="00845FA5" w:rsidRDefault="00E74DFE" w:rsidP="00E74DFE">
            <w:pPr>
              <w:rPr>
                <w:rFonts w:ascii="ＭＳ ゴシック" w:eastAsia="ＭＳ ゴシック" w:hAnsi="ＭＳ ゴシック"/>
                <w:strike/>
                <w:color w:val="000000" w:themeColor="text1"/>
                <w:sz w:val="18"/>
                <w:szCs w:val="18"/>
              </w:rPr>
            </w:pPr>
          </w:p>
        </w:tc>
        <w:tc>
          <w:tcPr>
            <w:tcW w:w="3303" w:type="pct"/>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下記の基準に適合し、利用者が病院又は診療所への入院を要した場合、１月において６日を限度として所定単位数に代えて１日につき246単位を算定していますか。</w:t>
            </w:r>
          </w:p>
        </w:tc>
        <w:tc>
          <w:tcPr>
            <w:tcW w:w="198" w:type="pct"/>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91C4E">
        <w:trPr>
          <w:cantSplit/>
          <w:trHeight w:val="556"/>
        </w:trPr>
        <w:tc>
          <w:tcPr>
            <w:tcW w:w="1103" w:type="pct"/>
            <w:vMerge/>
            <w:tcBorders>
              <w:top w:val="nil"/>
              <w:bottom w:val="nil"/>
            </w:tcBorders>
          </w:tcPr>
          <w:p w:rsidR="00E74DFE" w:rsidRPr="00845FA5" w:rsidRDefault="00E74DFE" w:rsidP="00E74DFE">
            <w:pPr>
              <w:rPr>
                <w:rFonts w:ascii="ＭＳ ゴシック" w:eastAsia="ＭＳ ゴシック" w:hAnsi="ＭＳ ゴシック"/>
                <w:color w:val="000000" w:themeColor="text1"/>
                <w:sz w:val="18"/>
                <w:szCs w:val="18"/>
              </w:rPr>
            </w:pPr>
          </w:p>
        </w:tc>
        <w:tc>
          <w:tcPr>
            <w:tcW w:w="3303" w:type="pct"/>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について、病院又は診療所に入院する必要が生じた場合であって、入院後３月以内に退院することが明らかに見込まれるときは、その者及びその家族の希望等を勘案し、必要に応じて適切な便宜を供与するとともに、やむを得ない事情がある場合を除き、退院後再び当該指定認知症対応型共同生活介護事業所に円滑に入居するこができる体制を確保し、そのことを利用者に対して説明していますか。</w:t>
            </w:r>
          </w:p>
        </w:tc>
        <w:tc>
          <w:tcPr>
            <w:tcW w:w="198" w:type="pct"/>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791C4E">
        <w:trPr>
          <w:cantSplit/>
          <w:trHeight w:val="70"/>
        </w:trPr>
        <w:tc>
          <w:tcPr>
            <w:tcW w:w="1103" w:type="pct"/>
            <w:tcBorders>
              <w:top w:val="nil"/>
              <w:bottom w:val="nil"/>
            </w:tcBorders>
          </w:tcPr>
          <w:p w:rsidR="00E74DFE" w:rsidRPr="00845FA5" w:rsidRDefault="00E74DFE" w:rsidP="00E74DFE">
            <w:pPr>
              <w:rPr>
                <w:rFonts w:ascii="ＭＳ ゴシック" w:eastAsia="ＭＳ ゴシック" w:hAnsi="ＭＳ ゴシック"/>
                <w:color w:val="000000" w:themeColor="text1"/>
                <w:sz w:val="18"/>
                <w:szCs w:val="18"/>
              </w:rPr>
            </w:pPr>
          </w:p>
        </w:tc>
        <w:tc>
          <w:tcPr>
            <w:tcW w:w="3303" w:type="pct"/>
            <w:tcBorders>
              <w:bottom w:val="single" w:sz="4" w:space="0" w:color="auto"/>
            </w:tcBorders>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「退院することが明らかに見込まれるとき」に該当するか否かは、利用者の入院先の病院又は診療所の当該主治医に確認するなどの方法により判断していますか。</w:t>
            </w:r>
          </w:p>
        </w:tc>
        <w:tc>
          <w:tcPr>
            <w:tcW w:w="198" w:type="pct"/>
            <w:tcBorders>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Tr="00791C4E">
        <w:trPr>
          <w:cantSplit/>
          <w:trHeight w:val="556"/>
        </w:trPr>
        <w:tc>
          <w:tcPr>
            <w:tcW w:w="1103" w:type="pct"/>
            <w:tcBorders>
              <w:top w:val="nil"/>
              <w:bottom w:val="nil"/>
            </w:tcBorders>
            <w:shd w:val="clear" w:color="auto" w:fill="auto"/>
          </w:tcPr>
          <w:p w:rsidR="00E74DFE" w:rsidRPr="00845FA5" w:rsidRDefault="00E74DFE" w:rsidP="00E74DFE">
            <w:pPr>
              <w:rPr>
                <w:rFonts w:ascii="ＭＳ ゴシック" w:eastAsia="ＭＳ ゴシック" w:hAnsi="ＭＳ ゴシック"/>
                <w:color w:val="000000" w:themeColor="text1"/>
                <w:sz w:val="18"/>
                <w:szCs w:val="18"/>
              </w:rPr>
            </w:pPr>
          </w:p>
        </w:tc>
        <w:tc>
          <w:tcPr>
            <w:tcW w:w="3303" w:type="pct"/>
            <w:tcBorders>
              <w:bottom w:val="nil"/>
            </w:tcBorders>
            <w:shd w:val="clear" w:color="auto" w:fill="auto"/>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※「必要に応じて適切な便宜を提供」とは、利用者及びその家族の同意の上での入退院の手続きや、その他の個々の状況に応じた便宜を図ることを指すものです。</w:t>
            </w:r>
          </w:p>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やむを得ない事情がある場合」とは、単に当初予定の退院日に居室の空きがないことをもって該当するものではなく、例えば、利用者の退院が予定より早まるなどの利用により、居室の確保が間に合わない場合等を指すものであり、事業所側の都合は、基本的には該当しないことに留意してください。</w:t>
            </w:r>
          </w:p>
        </w:tc>
        <w:tc>
          <w:tcPr>
            <w:tcW w:w="198" w:type="pct"/>
            <w:tcBorders>
              <w:bottom w:val="nil"/>
            </w:tcBorders>
            <w:shd w:val="clear" w:color="auto" w:fill="BFBFBF"/>
            <w:vAlign w:val="center"/>
          </w:tcPr>
          <w:p w:rsidR="00E74DFE" w:rsidRPr="00DC57D1" w:rsidRDefault="00E74DFE" w:rsidP="00E74DFE">
            <w:pPr>
              <w:jc w:val="center"/>
              <w:rPr>
                <w:rFonts w:ascii="ＭＳ ゴシック" w:eastAsia="ＭＳ ゴシック" w:hAnsi="ＭＳ ゴシック"/>
                <w:color w:val="000000" w:themeColor="text1"/>
                <w:sz w:val="24"/>
              </w:rPr>
            </w:pPr>
          </w:p>
        </w:tc>
        <w:tc>
          <w:tcPr>
            <w:tcW w:w="198" w:type="pct"/>
            <w:gridSpan w:val="2"/>
            <w:tcBorders>
              <w:bottom w:val="nil"/>
            </w:tcBorders>
            <w:shd w:val="clear" w:color="auto" w:fill="BFBFBF"/>
            <w:vAlign w:val="center"/>
          </w:tcPr>
          <w:p w:rsidR="00E74DFE" w:rsidRPr="00DC57D1" w:rsidRDefault="00E74DFE" w:rsidP="00E74DFE">
            <w:pPr>
              <w:jc w:val="center"/>
              <w:rPr>
                <w:rFonts w:ascii="ＭＳ ゴシック" w:eastAsia="ＭＳ ゴシック" w:hAnsi="ＭＳ ゴシック"/>
                <w:color w:val="000000" w:themeColor="text1"/>
                <w:sz w:val="24"/>
              </w:rPr>
            </w:pPr>
          </w:p>
        </w:tc>
        <w:tc>
          <w:tcPr>
            <w:tcW w:w="198" w:type="pct"/>
            <w:tcBorders>
              <w:bottom w:val="nil"/>
            </w:tcBorders>
            <w:shd w:val="clear" w:color="auto" w:fill="BFBFBF"/>
            <w:vAlign w:val="center"/>
          </w:tcPr>
          <w:p w:rsidR="00E74DFE" w:rsidRPr="00DC57D1" w:rsidRDefault="00E74DFE" w:rsidP="00E74DFE">
            <w:pPr>
              <w:jc w:val="center"/>
              <w:rPr>
                <w:rFonts w:ascii="ＭＳ ゴシック" w:eastAsia="ＭＳ ゴシック" w:hAnsi="ＭＳ ゴシック"/>
                <w:color w:val="000000" w:themeColor="text1"/>
                <w:sz w:val="24"/>
              </w:rPr>
            </w:pPr>
          </w:p>
        </w:tc>
      </w:tr>
      <w:tr w:rsidR="00E74DFE" w:rsidRPr="00D21332" w:rsidTr="00791C4E">
        <w:trPr>
          <w:cantSplit/>
          <w:trHeight w:val="70"/>
        </w:trPr>
        <w:tc>
          <w:tcPr>
            <w:tcW w:w="1103" w:type="pct"/>
            <w:tcBorders>
              <w:top w:val="nil"/>
              <w:bottom w:val="nil"/>
            </w:tcBorders>
          </w:tcPr>
          <w:p w:rsidR="00E74DFE" w:rsidRPr="00845FA5" w:rsidRDefault="00E74DFE" w:rsidP="00E74DFE">
            <w:pPr>
              <w:rPr>
                <w:rFonts w:ascii="ＭＳ ゴシック" w:eastAsia="ＭＳ ゴシック" w:hAnsi="ＭＳ ゴシック"/>
                <w:color w:val="000000" w:themeColor="text1"/>
                <w:sz w:val="18"/>
                <w:szCs w:val="18"/>
              </w:rPr>
            </w:pPr>
          </w:p>
        </w:tc>
        <w:tc>
          <w:tcPr>
            <w:tcW w:w="3303" w:type="pct"/>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入院の初日及び最終日は、算定していませんか。</w:t>
            </w:r>
          </w:p>
        </w:tc>
        <w:tc>
          <w:tcPr>
            <w:tcW w:w="198" w:type="pct"/>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3C613E" w:rsidTr="00907266">
        <w:trPr>
          <w:cantSplit/>
          <w:trHeight w:val="273"/>
        </w:trPr>
        <w:tc>
          <w:tcPr>
            <w:tcW w:w="1103" w:type="pct"/>
            <w:tcBorders>
              <w:top w:val="nil"/>
              <w:bottom w:val="nil"/>
            </w:tcBorders>
            <w:shd w:val="clear" w:color="auto" w:fill="auto"/>
          </w:tcPr>
          <w:p w:rsidR="003C613E" w:rsidRPr="00845FA5" w:rsidRDefault="003C613E" w:rsidP="003C613E">
            <w:pPr>
              <w:rPr>
                <w:rFonts w:ascii="ＭＳ ゴシック" w:eastAsia="ＭＳ ゴシック" w:hAnsi="ＭＳ ゴシック"/>
                <w:color w:val="000000" w:themeColor="text1"/>
                <w:sz w:val="18"/>
                <w:szCs w:val="18"/>
              </w:rPr>
            </w:pPr>
          </w:p>
        </w:tc>
        <w:tc>
          <w:tcPr>
            <w:tcW w:w="3303" w:type="pct"/>
            <w:shd w:val="clear" w:color="auto" w:fill="auto"/>
            <w:vAlign w:val="center"/>
          </w:tcPr>
          <w:p w:rsidR="003C613E" w:rsidRPr="00845FA5" w:rsidRDefault="003C613E" w:rsidP="003C613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の入院の期間中で、かつ、入院時の費用の算定期間中にあっては、当該利用者が使用していた居室を他のサービスに利用することなく空けておくことが原則ですが、当該利用者の同意があれば、その居室を短期利用認知症対応型共同生活介護等に活用することは可能です。ただし、この場合に入院時の費用は算定していませんか。</w:t>
            </w:r>
          </w:p>
        </w:tc>
        <w:tc>
          <w:tcPr>
            <w:tcW w:w="198" w:type="pct"/>
            <w:vAlign w:val="center"/>
          </w:tcPr>
          <w:p w:rsidR="003C613E" w:rsidRPr="00DC57D1" w:rsidRDefault="003C613E" w:rsidP="003C613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vAlign w:val="center"/>
          </w:tcPr>
          <w:p w:rsidR="003C613E" w:rsidRPr="00DC57D1" w:rsidRDefault="003C613E" w:rsidP="003C613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vAlign w:val="center"/>
          </w:tcPr>
          <w:p w:rsidR="003C613E" w:rsidRPr="00DC57D1" w:rsidRDefault="003C613E" w:rsidP="003C613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FD705F">
        <w:trPr>
          <w:cantSplit/>
          <w:trHeight w:val="70"/>
        </w:trPr>
        <w:tc>
          <w:tcPr>
            <w:tcW w:w="1103" w:type="pct"/>
            <w:tcBorders>
              <w:top w:val="nil"/>
              <w:bottom w:val="single" w:sz="4" w:space="0" w:color="auto"/>
            </w:tcBorders>
            <w:shd w:val="clear" w:color="auto" w:fill="auto"/>
          </w:tcPr>
          <w:p w:rsidR="00E74DFE" w:rsidRPr="00845FA5" w:rsidRDefault="00E74DFE" w:rsidP="00E74DFE">
            <w:pPr>
              <w:rPr>
                <w:rFonts w:ascii="ＭＳ ゴシック" w:eastAsia="ＭＳ ゴシック" w:hAnsi="ＭＳ ゴシック"/>
                <w:color w:val="000000" w:themeColor="text1"/>
                <w:sz w:val="18"/>
                <w:szCs w:val="18"/>
              </w:rPr>
            </w:pPr>
          </w:p>
        </w:tc>
        <w:tc>
          <w:tcPr>
            <w:tcW w:w="3303" w:type="pct"/>
            <w:shd w:val="clear" w:color="auto" w:fill="auto"/>
            <w:vAlign w:val="center"/>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利用者の入院期間中は、必要に応じて、入退院の手続きや家族、当該医療機関等への連絡調整、情報提供などの業務にあたっていますか。</w:t>
            </w:r>
          </w:p>
        </w:tc>
        <w:tc>
          <w:tcPr>
            <w:tcW w:w="198" w:type="pct"/>
            <w:shd w:val="clear" w:color="auto" w:fill="auto"/>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shd w:val="clear" w:color="auto" w:fill="auto"/>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shd w:val="clear" w:color="auto" w:fill="auto"/>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74DFE" w:rsidRPr="00D21332" w:rsidTr="00FD705F">
        <w:trPr>
          <w:cantSplit/>
          <w:trHeight w:val="75"/>
        </w:trPr>
        <w:tc>
          <w:tcPr>
            <w:tcW w:w="1103" w:type="pct"/>
            <w:tcBorders>
              <w:bottom w:val="nil"/>
            </w:tcBorders>
          </w:tcPr>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14　看取り介護加算</w:t>
            </w:r>
          </w:p>
          <w:p w:rsidR="00E74DFE" w:rsidRPr="00845FA5" w:rsidRDefault="00E74DFE" w:rsidP="00E74DFE">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★市に届出が必要</w:t>
            </w:r>
          </w:p>
        </w:tc>
        <w:tc>
          <w:tcPr>
            <w:tcW w:w="3303" w:type="pct"/>
            <w:tcBorders>
              <w:bottom w:val="single" w:sz="4" w:space="0" w:color="auto"/>
            </w:tcBorders>
            <w:vAlign w:val="center"/>
          </w:tcPr>
          <w:p w:rsidR="00E74DFE" w:rsidRPr="00845FA5" w:rsidRDefault="00E74DFE" w:rsidP="00E74DFE">
            <w:pPr>
              <w:spacing w:line="240" w:lineRule="exact"/>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下記に掲げる基準①～③に適合し、イ～ハに適合する利用者について看取り介護を行った場合は、死亡日以前31日以上45日以下については１日につき72単位を、４日以上30日以下については１日につき144単位を、死亡日の前日及び前々日については１日につき680単位を、死亡日については１日につき1,280単位を死亡月に加算していますか。</w:t>
            </w:r>
          </w:p>
        </w:tc>
        <w:tc>
          <w:tcPr>
            <w:tcW w:w="198" w:type="pct"/>
            <w:tcBorders>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74DFE" w:rsidRPr="00DC57D1" w:rsidRDefault="00E74DFE" w:rsidP="00E74DFE">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363"/>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spacing w:line="240" w:lineRule="exact"/>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退居した日の翌日から死亡日までの間は算定していませんか。</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死亡前に自宅へ戻ったり、医療機関へ入院したりした後、自宅や入院先で死亡した場合でも算定可能であるが、その際には、当該認知症対応型共同生活介護事業所において看取り介護を直接行っていない退居した日の翌日から死亡日までの間は算定することができない。</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363"/>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医療連携体制加算を算定していますか。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363"/>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①　看取りに関する指針を定め、入居の際に、利用者又はその家族等に対して、当該指針の内容を説明し、同意を得ていますか。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180"/>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②　医師、看護職員（事業所の職員又は当該事業所と密接な連携を確保できる範囲内の距離にある病院若しくは診療所若しくは訪問看護ステーションの職員に限る）、介護職員、介護支援専門員、その他の職種の者による協働の上、当該認知症対応型共同生活介護事業所における看取りの実績等を踏まえ、適宜、看取りに関する指針の見直しを行っ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233"/>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③　看取りに関する職員研修を行っていますか。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Tr="00FD705F">
        <w:trPr>
          <w:cantSplit/>
          <w:trHeight w:val="233"/>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dashSmallGap" w:sz="4" w:space="0" w:color="auto"/>
            </w:tcBorders>
            <w:shd w:val="clear" w:color="auto" w:fill="auto"/>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利用者は以下のいずれにも適合していますか。</w:t>
            </w:r>
          </w:p>
        </w:tc>
        <w:tc>
          <w:tcPr>
            <w:tcW w:w="198" w:type="pct"/>
            <w:tcBorders>
              <w:top w:val="single" w:sz="4" w:space="0" w:color="auto"/>
              <w:bottom w:val="dashSmallGap" w:sz="4" w:space="0" w:color="auto"/>
            </w:tcBorders>
            <w:shd w:val="clear" w:color="auto" w:fill="BFBFBF"/>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tcBorders>
              <w:top w:val="single" w:sz="4" w:space="0" w:color="auto"/>
              <w:bottom w:val="dashSmallGap" w:sz="4" w:space="0" w:color="auto"/>
            </w:tcBorders>
            <w:shd w:val="clear" w:color="auto" w:fill="BFBFBF"/>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tcBorders>
              <w:top w:val="single" w:sz="4" w:space="0" w:color="auto"/>
              <w:bottom w:val="dashSmallGap" w:sz="4" w:space="0" w:color="auto"/>
            </w:tcBorders>
            <w:shd w:val="clear" w:color="auto" w:fill="BFBFBF"/>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FD705F">
        <w:trPr>
          <w:cantSplit/>
          <w:trHeight w:val="70"/>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イ　医師が一般に認められている医学的知見に基づき回復の見込みがないと診断した者ですか。</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618"/>
        </w:trPr>
        <w:tc>
          <w:tcPr>
            <w:tcW w:w="1103" w:type="pct"/>
            <w:vMerge w:val="restar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ロ　医師等（医師、看護職員（事業所の職員又は当該事業所と密接な連携を確保できる範囲内の距離にある病院若しくは診療所若しくは訪問看護ステーションの職員に限る）、介護支援専門員その他の職種の者）が共同で作成した利用者の介護に係る計画について、医師等のうちその内容に応じた適当な者から説明を受け、当該計画に</w:t>
            </w:r>
            <w:r w:rsidR="00B35198" w:rsidRPr="00845FA5">
              <w:rPr>
                <w:rFonts w:ascii="ＭＳ ゴシック" w:eastAsia="ＭＳ ゴシック" w:hAnsi="ＭＳ ゴシック" w:hint="eastAsia"/>
                <w:color w:val="000000" w:themeColor="text1"/>
                <w:sz w:val="18"/>
                <w:szCs w:val="18"/>
              </w:rPr>
              <w:t>ついて同意している者（その家族等が説明を受け同意した上で介護を受けている</w:t>
            </w:r>
            <w:r w:rsidRPr="00845FA5">
              <w:rPr>
                <w:rFonts w:ascii="ＭＳ ゴシック" w:eastAsia="ＭＳ ゴシック" w:hAnsi="ＭＳ ゴシック" w:hint="eastAsia"/>
                <w:color w:val="000000" w:themeColor="text1"/>
                <w:sz w:val="18"/>
                <w:szCs w:val="18"/>
              </w:rPr>
              <w:t>者を含む。）ですか。</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75"/>
        </w:trPr>
        <w:tc>
          <w:tcPr>
            <w:tcW w:w="1103" w:type="pct"/>
            <w:vMerge/>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ハ　看取りに関する指針に基づき、利用者の状態又は家族の求め等に応じ随時、医師等の相互の連携の下、介護記録等利用者に関する記録を活用し行われる介護についての説明を受け、同意した上で介護を受</w:t>
            </w:r>
            <w:r w:rsidR="00DF3522" w:rsidRPr="00845FA5">
              <w:rPr>
                <w:rFonts w:ascii="ＭＳ ゴシック" w:eastAsia="ＭＳ ゴシック" w:hAnsi="ＭＳ ゴシック" w:hint="eastAsia"/>
                <w:color w:val="000000" w:themeColor="text1"/>
                <w:sz w:val="18"/>
                <w:szCs w:val="18"/>
              </w:rPr>
              <w:t>けている者（その家族等が説明を受け同意した上で介護を受けている者を含む。</w:t>
            </w:r>
            <w:r w:rsidRPr="00845FA5">
              <w:rPr>
                <w:rFonts w:ascii="ＭＳ ゴシック" w:eastAsia="ＭＳ ゴシック" w:hAnsi="ＭＳ ゴシック" w:hint="eastAsia"/>
                <w:color w:val="000000" w:themeColor="text1"/>
                <w:sz w:val="18"/>
                <w:szCs w:val="18"/>
              </w:rPr>
              <w:t>）ですか。</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898"/>
        </w:trPr>
        <w:tc>
          <w:tcPr>
            <w:tcW w:w="1103" w:type="pct"/>
            <w:vMerge/>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事業所の職員以外での看護職員については、認知症対応型共同生活介護事業所において利用者の看取り介護を行う場合、利用者の状態に応じて随時の対応が必要であることから、当該事業所と密接な連携を確保できる範囲内の距離にある病院、診療所、若しくは訪問看護ステーション（具体的には当該事業所と病院等が自動車等による移動に要する時間がおおむね20分以内の近距離に所在するなど、実態として必要な連携をとることができる状態であること）の職員で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38"/>
        </w:trPr>
        <w:tc>
          <w:tcPr>
            <w:tcW w:w="1103" w:type="pct"/>
            <w:vMerge/>
            <w:tcBorders>
              <w:top w:val="nil"/>
              <w:bottom w:val="nil"/>
            </w:tcBorders>
            <w:shd w:val="clear" w:color="auto" w:fill="auto"/>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dashSmallGap" w:sz="4" w:space="0" w:color="auto"/>
            </w:tcBorders>
            <w:shd w:val="clear" w:color="auto" w:fill="auto"/>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に提供する看取り介護の質を常に向上させていくために、計画、実行、評価、改善のサイクルにより看取り介護を実施する体制を構築するとともに、それを強化していくことが重要であり、具体的には次のような取組が求められます。</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看取り介護の改善のために、適宜、家族等に対する看取り介護に関する報告会並びに利用者等及び地域住民との意見交換による地域への啓発活動を行うことが望ましい。</w:t>
            </w:r>
          </w:p>
        </w:tc>
        <w:tc>
          <w:tcPr>
            <w:tcW w:w="594" w:type="pct"/>
            <w:gridSpan w:val="4"/>
            <w:tcBorders>
              <w:top w:val="single" w:sz="4" w:space="0" w:color="auto"/>
              <w:bottom w:val="dashSmallGap" w:sz="4" w:space="0" w:color="auto"/>
            </w:tcBorders>
            <w:shd w:val="clear" w:color="auto" w:fill="BFBFBF"/>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791C4E">
        <w:trPr>
          <w:cantSplit/>
          <w:trHeight w:val="243"/>
        </w:trPr>
        <w:tc>
          <w:tcPr>
            <w:tcW w:w="1103" w:type="pct"/>
            <w:vMerge/>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看取りに関する指針を定めることで事業所の看取りに対する方針等を明らかにしていますか。</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467"/>
        </w:trPr>
        <w:tc>
          <w:tcPr>
            <w:tcW w:w="1103" w:type="pct"/>
            <w:vMerge/>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看取り介護の実施に当たっては、当該利用者に係る医師の診断を前提にして、介護に係る計画に基づいて、利用者がその人らしく生き、その人らしい最後が迎えられるよう支援を行っていますか。</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477"/>
        </w:trPr>
        <w:tc>
          <w:tcPr>
            <w:tcW w:w="1103" w:type="pct"/>
            <w:vMerge/>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多職種が参加するケアカンファレンス等を通じて、実施した看取り介護の検証や、職員の精神的負担の把握及びそれに対する支援を行っていますか。</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327"/>
        </w:trPr>
        <w:tc>
          <w:tcPr>
            <w:tcW w:w="1103" w:type="pct"/>
            <w:vMerge/>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看取りに関する指針の内容その他看取り介護の実施体制について、適宜、見直しを行っていますか。</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67"/>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3C613E"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質の高い看取り介護を実施するために</w:t>
            </w:r>
            <w:r w:rsidR="00ED0A31" w:rsidRPr="00845FA5">
              <w:rPr>
                <w:rFonts w:ascii="ＭＳ ゴシック" w:eastAsia="ＭＳ ゴシック" w:hAnsi="ＭＳ ゴシック" w:hint="eastAsia"/>
                <w:color w:val="000000" w:themeColor="text1"/>
                <w:sz w:val="18"/>
                <w:szCs w:val="18"/>
              </w:rPr>
              <w:t>、多職種連携により、利用者等に対し、十分な説明を行い、理解を得るよう努めていますか。</w:t>
            </w:r>
          </w:p>
          <w:p w:rsidR="00ED0A31" w:rsidRPr="00845FA5" w:rsidRDefault="00ED0A31" w:rsidP="00ED0A31">
            <w:pPr>
              <w:numPr>
                <w:ilvl w:val="0"/>
                <w:numId w:val="25"/>
              </w:num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看取り介護を実施するに当たり、終末期にたどる経過、事業所等において看取りに際して行いうる医療行為の選択肢、医師や医療機関との連携体制などについて、利用者等の理解が得られるよう継続的な説明に努めることが重要。</w:t>
            </w:r>
          </w:p>
          <w:p w:rsidR="00ED0A31" w:rsidRPr="00845FA5" w:rsidRDefault="00ED0A31" w:rsidP="00ED0A31">
            <w:pPr>
              <w:numPr>
                <w:ilvl w:val="0"/>
                <w:numId w:val="25"/>
              </w:num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説明の際には、利用者等の理解を助けるため、利用者に関する記録を活用した説明資料を作成し、その写しを提供すること。</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67"/>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看取り介護の実施に当たっては、管理者を中心として、看護職員、介護職員、介護支援専門員等による協議の上、看取りに関する指針が定められていますか。</w:t>
            </w:r>
          </w:p>
          <w:p w:rsidR="00ED0A31" w:rsidRPr="00845FA5" w:rsidRDefault="00ED0A31" w:rsidP="00ED0A31">
            <w:pPr>
              <w:numPr>
                <w:ilvl w:val="0"/>
                <w:numId w:val="25"/>
              </w:num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看取りに関する指針に盛り組むべき内容を「重度化した場合における対応に係る指針」に記載する場合は、その記載をもって看取り指針の作成に代えることができます。</w:t>
            </w:r>
          </w:p>
        </w:tc>
        <w:tc>
          <w:tcPr>
            <w:tcW w:w="198" w:type="pct"/>
            <w:tcBorders>
              <w:top w:val="single"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Tr="00791C4E">
        <w:trPr>
          <w:cantSplit/>
          <w:trHeight w:val="175"/>
        </w:trPr>
        <w:tc>
          <w:tcPr>
            <w:tcW w:w="1103" w:type="pct"/>
            <w:tcBorders>
              <w:top w:val="nil"/>
              <w:bottom w:val="nil"/>
            </w:tcBorders>
            <w:shd w:val="clear" w:color="auto" w:fill="auto"/>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shd w:val="clear" w:color="auto" w:fill="auto"/>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同指針には下記の項目が定められていますか。</w:t>
            </w:r>
          </w:p>
        </w:tc>
        <w:tc>
          <w:tcPr>
            <w:tcW w:w="198" w:type="pct"/>
            <w:tcBorders>
              <w:top w:val="dashSmallGap" w:sz="4" w:space="0" w:color="auto"/>
              <w:bottom w:val="dashSmallGap" w:sz="4" w:space="0" w:color="auto"/>
            </w:tcBorders>
            <w:shd w:val="clear" w:color="auto" w:fill="BFBFBF"/>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tcBorders>
              <w:top w:val="dashSmallGap" w:sz="4" w:space="0" w:color="auto"/>
              <w:bottom w:val="dashSmallGap" w:sz="4" w:space="0" w:color="auto"/>
            </w:tcBorders>
            <w:shd w:val="clear" w:color="auto" w:fill="BFBFBF"/>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tcBorders>
              <w:top w:val="dashSmallGap" w:sz="4" w:space="0" w:color="auto"/>
              <w:bottom w:val="dashSmallGap" w:sz="4" w:space="0" w:color="auto"/>
            </w:tcBorders>
            <w:shd w:val="clear" w:color="auto" w:fill="BFBFBF"/>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791C4E">
        <w:trPr>
          <w:cantSplit/>
          <w:trHeight w:val="175"/>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・当該事業所の看取りに関する考え方</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323"/>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・終末期にたどる経過（時期、プロセスごと）とそれに応じた介護の考え方</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323"/>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・事業所において看取りに際して行いうる医療行為の選択肢</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303"/>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・医師や医療機関との連携体制（夜間及び緊急時の対応を含む）</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187"/>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・利用者等への情報提供及び意思確認の方法</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77"/>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・利用者等への情報提供に供する資料及び同意書の書式</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71"/>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・家族等への心理的支援に関する考え方</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79"/>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・その他看取り介護を受ける利用者に対して事業所の職員が取るべき具体的な方法</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79"/>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看取り介護の実施に当たっては、下記に掲げる事項を介護記録等に記録するとともに多職種連携を図るため、医師、看護職員、介護職員、介護支援専門員等による適切な情報共有に努めていますか。</w:t>
            </w:r>
          </w:p>
        </w:tc>
        <w:tc>
          <w:tcPr>
            <w:tcW w:w="198" w:type="pct"/>
            <w:tcBorders>
              <w:top w:val="single"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79"/>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・終末期の身体症状の変化及びこれに対する介護等についての記録</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79"/>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・療養や死別に関する利用者及び家族の精神的な状態の変化及びこれに対するケアについての記録</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79"/>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vAlign w:val="center"/>
          </w:tcPr>
          <w:p w:rsidR="00ED0A31" w:rsidRPr="00845FA5" w:rsidRDefault="00ED0A31" w:rsidP="00ED0A31">
            <w:pPr>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・看取り介護の各プロセスにおいて把握した利用者等の意向と、それに基づくアセスメント及び対応についての記録</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79"/>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利用者等に対する随時の説明に係る同意について、口頭で同意を得た場合は、介護記録にその説明日時、内容等を記載するとともに、同意を得た旨を記載していますか。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Tr="00791C4E">
        <w:trPr>
          <w:cantSplit/>
          <w:trHeight w:val="279"/>
        </w:trPr>
        <w:tc>
          <w:tcPr>
            <w:tcW w:w="1103" w:type="pct"/>
            <w:tcBorders>
              <w:top w:val="nil"/>
              <w:bottom w:val="nil"/>
            </w:tcBorders>
            <w:shd w:val="clear" w:color="auto" w:fill="auto"/>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shd w:val="clear" w:color="auto" w:fill="auto"/>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が十分に判断をできる状態になく、かつ、家族の来訪が見込まれないような場合も、医師、看護職員、介護職員等が利用者の状態等に応じて随時、利用者に対する看取り介護について相談し、共同して看取り介護を行っていると認められる場合には、看取り介護加算の算定は可能です。</w:t>
            </w:r>
          </w:p>
          <w:p w:rsidR="00ED0A31" w:rsidRPr="00845FA5" w:rsidRDefault="00572518"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この場合には、適切な看取り介護が行われていることが</w:t>
            </w:r>
            <w:r w:rsidR="00ED0A31" w:rsidRPr="00845FA5">
              <w:rPr>
                <w:rFonts w:ascii="ＭＳ ゴシック" w:eastAsia="ＭＳ ゴシック" w:hAnsi="ＭＳ ゴシック" w:hint="eastAsia"/>
                <w:color w:val="000000" w:themeColor="text1"/>
                <w:sz w:val="18"/>
                <w:szCs w:val="18"/>
              </w:rPr>
              <w:t>担保されるよう、介護記録に職員間の相談日時、内容等を記載するとともに、利用者の状態や家族と連絡を取ったにもかかわらず事業所への来訪がなかった旨を記載しておく必要があります。</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なお、家族が利用者の看取りについて共に考えることは極めて重要であり、事業所は、連絡を取ったにもかかわらず来訪がなかったとしても、継続的に連絡を取り続け、可能な限り家族の意思を確認しながら介護を進めていくことが重要です。</w:t>
            </w:r>
          </w:p>
        </w:tc>
        <w:tc>
          <w:tcPr>
            <w:tcW w:w="594" w:type="pct"/>
            <w:gridSpan w:val="4"/>
            <w:tcBorders>
              <w:top w:val="single" w:sz="4" w:space="0" w:color="auto"/>
              <w:bottom w:val="single" w:sz="4" w:space="0" w:color="auto"/>
            </w:tcBorders>
            <w:shd w:val="clear" w:color="auto" w:fill="BFBFBF"/>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791C4E">
        <w:trPr>
          <w:cantSplit/>
          <w:trHeight w:val="279"/>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看取り介護に係る計画の作成及び看取り介護の実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79"/>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事業所を退居等した月と死亡した月が異なる場合、利用者が退居等する際、退居等の翌月に亡くなった場合に、前月分の看取り介護加算に係る一部負担の請求を行う場合があることを説明し、文書にて同意を得ていますか。</w:t>
            </w:r>
          </w:p>
          <w:p w:rsidR="00ED0A31" w:rsidRPr="00845FA5" w:rsidRDefault="00ED0A31" w:rsidP="00ED0A31">
            <w:pPr>
              <w:numPr>
                <w:ilvl w:val="0"/>
                <w:numId w:val="25"/>
              </w:num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看取り介護加算は死亡月にまとめて算定されることから、利用者側にとって、認知症対応型共同生活介護に入居していない月についても自己負担を請求されることとなるため。</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79"/>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退居</w:t>
            </w:r>
            <w:r w:rsidR="00536679" w:rsidRPr="00845FA5">
              <w:rPr>
                <w:rFonts w:ascii="ＭＳ ゴシック" w:eastAsia="ＭＳ ゴシック" w:hAnsi="ＭＳ ゴシック" w:hint="eastAsia"/>
                <w:color w:val="000000" w:themeColor="text1"/>
                <w:sz w:val="18"/>
                <w:szCs w:val="18"/>
              </w:rPr>
              <w:t>等の後も、情報の共有</w:t>
            </w:r>
            <w:r w:rsidRPr="00845FA5">
              <w:rPr>
                <w:rFonts w:ascii="ＭＳ ゴシック" w:eastAsia="ＭＳ ゴシック" w:hAnsi="ＭＳ ゴシック" w:hint="eastAsia"/>
                <w:color w:val="000000" w:themeColor="text1"/>
                <w:sz w:val="18"/>
                <w:szCs w:val="18"/>
              </w:rPr>
              <w:t>を円滑に行う観点から、事業所が入院する医療機関等に利用者の状態を尋ねたときに、当該医療機関等が事業所に対して本人の状態を伝えることについて、退居等の際、利用者等に対して説明をし、文書にて同意を得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79"/>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利用者が入退院をし、又は外泊した場合であって、当該入院又は外泊期間が死亡日以前45日の範囲内であれば、当該入院又は外泊期間を除いた期間について、加算を算定していますか。</w:t>
            </w:r>
          </w:p>
          <w:p w:rsidR="00ED0A31" w:rsidRPr="00845FA5" w:rsidRDefault="00ED0A31" w:rsidP="00ED0A31">
            <w:pPr>
              <w:numPr>
                <w:ilvl w:val="0"/>
                <w:numId w:val="25"/>
              </w:num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入院もしくは外泊又は退居の当日について看取り介護加算を算定できるかどうかは、当該日に所定単位数を算定するかどうかによります。</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Tr="00791C4E">
        <w:trPr>
          <w:cantSplit/>
          <w:trHeight w:val="279"/>
        </w:trPr>
        <w:tc>
          <w:tcPr>
            <w:tcW w:w="1103" w:type="pct"/>
            <w:tcBorders>
              <w:top w:val="nil"/>
              <w:bottom w:val="single" w:sz="4" w:space="0" w:color="auto"/>
            </w:tcBorders>
            <w:shd w:val="clear" w:color="auto" w:fill="auto"/>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shd w:val="clear" w:color="auto" w:fill="auto"/>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家庭的な環境と地域住民との交流の下で、入浴、排せつ、食事等の介護その他の日常生活上の世話及び機能訓練を行うことにより、利用者がその有する能力に応じ自立した日常生活を営むことができるようにするという認知症対応型共同生活介護の事業の性質に鑑み、１月に２人以上が看取り介護加算を算定することが常態化することは、望ましくありません。</w:t>
            </w:r>
          </w:p>
        </w:tc>
        <w:tc>
          <w:tcPr>
            <w:tcW w:w="594" w:type="pct"/>
            <w:gridSpan w:val="4"/>
            <w:tcBorders>
              <w:top w:val="single" w:sz="4" w:space="0" w:color="auto"/>
              <w:bottom w:val="single" w:sz="4" w:space="0" w:color="auto"/>
            </w:tcBorders>
            <w:shd w:val="clear" w:color="auto" w:fill="BFBFBF"/>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791C4E">
        <w:trPr>
          <w:cantSplit/>
          <w:trHeight w:val="435"/>
        </w:trPr>
        <w:tc>
          <w:tcPr>
            <w:tcW w:w="1103" w:type="pct"/>
            <w:vMerge w:val="restart"/>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15　初期加算</w:t>
            </w:r>
          </w:p>
        </w:tc>
        <w:tc>
          <w:tcPr>
            <w:tcW w:w="3303" w:type="pct"/>
            <w:tcBorders>
              <w:bottom w:val="single" w:sz="4" w:space="0" w:color="auto"/>
            </w:tcBorders>
            <w:vAlign w:val="center"/>
          </w:tcPr>
          <w:p w:rsidR="00ED0A31" w:rsidRPr="00845FA5" w:rsidRDefault="00ED0A31" w:rsidP="00572518">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入居した日から起算して30日以内の期間については、1日につき30単位を加算していますか。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675"/>
        </w:trPr>
        <w:tc>
          <w:tcPr>
            <w:tcW w:w="1103" w:type="pct"/>
            <w:vMerge/>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当該利用者が過去３月間（ただし、日常生活自立度のランクⅢ、Ⅳ又はMに該当する場合は過去１月間とします。）の間に当該事業所に入居したことがない場合に限り算定していますか。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147"/>
        </w:trPr>
        <w:tc>
          <w:tcPr>
            <w:tcW w:w="1103" w:type="pct"/>
            <w:vMerge/>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上記にかかわらず、30日を超える病院又は診療所への入院後に再入居した場合は、初期加算の算定をしていますか。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572518">
        <w:trPr>
          <w:cantSplit/>
          <w:trHeight w:val="150"/>
        </w:trPr>
        <w:tc>
          <w:tcPr>
            <w:tcW w:w="1103" w:type="pct"/>
            <w:vMerge/>
            <w:tcBorders>
              <w:bottom w:val="single" w:sz="4" w:space="0" w:color="auto"/>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短期利用認知症対応型共同生活介護を利用していた者が日を空けることなく引き続き当該認知症対応型共同生活介護事業所に入居した場合（短期利用認知症対応型共同生活介護の利用を終了した翌日に当該認知症対応型共同生活介護事業所に入居した場合も含む。）については、入居直前の短期利用認知症対応型共同生活介護の利用日数を30日から控除して得た日数に限り算定し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572518">
        <w:trPr>
          <w:cantSplit/>
          <w:trHeight w:val="70"/>
        </w:trPr>
        <w:tc>
          <w:tcPr>
            <w:tcW w:w="1103" w:type="pct"/>
            <w:tcBorders>
              <w:bottom w:val="nil"/>
            </w:tcBorders>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16　医療連携体制加算</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★市に届出が必要</w:t>
            </w:r>
          </w:p>
        </w:tc>
        <w:tc>
          <w:tcPr>
            <w:tcW w:w="3303" w:type="pct"/>
            <w:tcBorders>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下記の要件を満たし、指定認知症対応型共同生活介護を行った場合、該当する区分に従い、次に掲げる所定単位数を加算していますか。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572518">
        <w:trPr>
          <w:cantSplit/>
          <w:trHeight w:val="270"/>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重度化した場合の対応に係る指針を定め、入居の際に、利用者又はその家族等に対して当該指針の内容を説明し、同意を得ていますか。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Tr="00572518">
        <w:trPr>
          <w:cantSplit/>
          <w:trHeight w:val="270"/>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dashSmallGap" w:sz="4" w:space="0" w:color="auto"/>
            </w:tcBorders>
            <w:shd w:val="clear" w:color="auto" w:fill="auto"/>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同指針には下記の項目が定められていますか。</w:t>
            </w:r>
          </w:p>
        </w:tc>
        <w:tc>
          <w:tcPr>
            <w:tcW w:w="594" w:type="pct"/>
            <w:gridSpan w:val="4"/>
            <w:tcBorders>
              <w:top w:val="single" w:sz="4" w:space="0" w:color="auto"/>
              <w:bottom w:val="dashSmallGap" w:sz="4" w:space="0" w:color="auto"/>
            </w:tcBorders>
            <w:shd w:val="clear" w:color="auto" w:fill="BFBFBF"/>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572518">
        <w:trPr>
          <w:cantSplit/>
          <w:trHeight w:val="270"/>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・急性期における医師や医療機関との連携体制</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572518">
        <w:trPr>
          <w:cantSplit/>
          <w:trHeight w:val="270"/>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・入院期間中における認知症対応型共同生活介護における居住費や食費の取扱い</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572518">
        <w:trPr>
          <w:cantSplit/>
          <w:trHeight w:val="70"/>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・看取りに関する考え方、本人及び家族との話し合いや意思確認の方法等</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Tr="00572518">
        <w:trPr>
          <w:cantSplit/>
          <w:trHeight w:val="270"/>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医療連携体制加算（Ⅰ）　　39単位/日</w:t>
            </w:r>
          </w:p>
        </w:tc>
        <w:tc>
          <w:tcPr>
            <w:tcW w:w="198" w:type="pct"/>
            <w:tcBorders>
              <w:top w:val="single"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tcBorders>
              <w:top w:val="single"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tcBorders>
              <w:top w:val="single"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572518">
        <w:trPr>
          <w:cantSplit/>
          <w:trHeight w:val="270"/>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当該指定認知症対応型共同生活介護事業所の職員として又は病院、診療所若しくは指定訪問看護ステーションとの連携により、看護師を１名以上確保していますか。</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572518">
        <w:trPr>
          <w:cantSplit/>
          <w:trHeight w:val="654"/>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看護師により24時間連絡できる体制を確保していますか。</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利用者の状態の判断や、介護従業者に対し医療面からの適切な指導、援助を行うことが必要であることから、准看護師では認められません。</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572518">
        <w:trPr>
          <w:cantSplit/>
          <w:trHeight w:val="735"/>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shd w:val="clear" w:color="auto" w:fill="auto"/>
            <w:vAlign w:val="center"/>
          </w:tcPr>
          <w:p w:rsidR="00ED0A31" w:rsidRPr="00845FA5" w:rsidRDefault="00BA4ADD"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これらのサービス</w:t>
            </w:r>
            <w:r w:rsidR="00ED0A31" w:rsidRPr="00845FA5">
              <w:rPr>
                <w:rFonts w:ascii="ＭＳ ゴシック" w:eastAsia="ＭＳ ゴシック" w:hAnsi="ＭＳ ゴシック" w:hint="eastAsia"/>
                <w:color w:val="000000" w:themeColor="text1"/>
                <w:sz w:val="18"/>
                <w:szCs w:val="18"/>
              </w:rPr>
              <w:t>を行うために必要な勤務時間を確保していますか。</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・利用者に対する日常的な健康管理</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・通常時及び特に利用者の状態悪化時における医療機関（主治医）との連絡、調整</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・看取りに関する指針の整備等</w:t>
            </w:r>
          </w:p>
          <w:p w:rsidR="00372C5E" w:rsidRPr="00845FA5" w:rsidRDefault="00372C5E" w:rsidP="00372C5E">
            <w:pPr>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・利用者１人ひとりに対する最低週１回以上</w:t>
            </w:r>
            <w:r w:rsidR="00E70D68" w:rsidRPr="00845FA5">
              <w:rPr>
                <w:rFonts w:ascii="ＭＳ ゴシック" w:eastAsia="ＭＳ ゴシック" w:hAnsi="ＭＳ ゴシック" w:hint="eastAsia"/>
                <w:color w:val="000000" w:themeColor="text1"/>
                <w:sz w:val="18"/>
                <w:szCs w:val="18"/>
              </w:rPr>
              <w:t>の</w:t>
            </w:r>
            <w:r w:rsidRPr="00845FA5">
              <w:rPr>
                <w:rFonts w:ascii="ＭＳ ゴシック" w:eastAsia="ＭＳ ゴシック" w:hAnsi="ＭＳ ゴシック" w:hint="eastAsia"/>
                <w:color w:val="000000" w:themeColor="text1"/>
                <w:sz w:val="18"/>
                <w:szCs w:val="18"/>
              </w:rPr>
              <w:t>日常的な健康管理</w:t>
            </w:r>
          </w:p>
        </w:tc>
        <w:tc>
          <w:tcPr>
            <w:tcW w:w="198" w:type="pct"/>
            <w:tcBorders>
              <w:top w:val="single" w:sz="4" w:space="0" w:color="auto"/>
              <w:bottom w:val="single" w:sz="4" w:space="0" w:color="auto"/>
            </w:tcBorders>
            <w:shd w:val="clear" w:color="auto" w:fill="FFFFFF"/>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shd w:val="clear" w:color="auto" w:fill="FFFFFF"/>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shd w:val="clear" w:color="auto" w:fill="FFFFFF"/>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Tr="00572518">
        <w:trPr>
          <w:cantSplit/>
          <w:trHeight w:val="270"/>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dashSmallGap" w:sz="4" w:space="0" w:color="auto"/>
            </w:tcBorders>
            <w:shd w:val="clear" w:color="auto" w:fill="auto"/>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医療連携体制加算（Ⅱ）　　49単位/日</w:t>
            </w:r>
          </w:p>
        </w:tc>
        <w:tc>
          <w:tcPr>
            <w:tcW w:w="198" w:type="pct"/>
            <w:tcBorders>
              <w:top w:val="single" w:sz="4" w:space="0" w:color="auto"/>
              <w:bottom w:val="dashSmallGap" w:sz="4" w:space="0" w:color="auto"/>
            </w:tcBorders>
            <w:shd w:val="clear" w:color="auto" w:fill="D9D9D9"/>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tcBorders>
              <w:top w:val="single" w:sz="4" w:space="0" w:color="auto"/>
              <w:bottom w:val="dashSmallGap" w:sz="4" w:space="0" w:color="auto"/>
            </w:tcBorders>
            <w:shd w:val="clear" w:color="auto" w:fill="D9D9D9"/>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tcBorders>
              <w:top w:val="single" w:sz="4" w:space="0" w:color="auto"/>
              <w:bottom w:val="dashSmallGap" w:sz="4" w:space="0" w:color="auto"/>
            </w:tcBorders>
            <w:shd w:val="clear" w:color="auto" w:fill="D9D9D9"/>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572518">
        <w:trPr>
          <w:cantSplit/>
          <w:trHeight w:val="270"/>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当該認知症対応型共同生活介護事業所の職員として</w:t>
            </w:r>
            <w:r w:rsidRPr="00845FA5">
              <w:rPr>
                <w:rFonts w:ascii="ＭＳ ゴシック" w:eastAsia="ＭＳ ゴシック" w:hAnsi="ＭＳ ゴシック" w:hint="eastAsia"/>
                <w:b/>
                <w:color w:val="000000" w:themeColor="text1"/>
                <w:sz w:val="18"/>
                <w:szCs w:val="18"/>
                <w:u w:val="single"/>
              </w:rPr>
              <w:t>看護職員</w:t>
            </w:r>
            <w:r w:rsidRPr="00845FA5">
              <w:rPr>
                <w:rFonts w:ascii="ＭＳ ゴシック" w:eastAsia="ＭＳ ゴシック" w:hAnsi="ＭＳ ゴシック" w:hint="eastAsia"/>
                <w:color w:val="000000" w:themeColor="text1"/>
                <w:sz w:val="18"/>
                <w:szCs w:val="18"/>
              </w:rPr>
              <w:t>を常勤換算方法で１名以上配置していますか。</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572518">
        <w:trPr>
          <w:cantSplit/>
          <w:trHeight w:val="270"/>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当該指定認知症対応型共同生活介護事業所の職員である看護職員又は病院、診療所若しくは指定訪問看護ステーションの看護師との連携により、24時間連絡できる体制を確保していますか。</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ただし、配置している看護職員が准看護師のみである場合には、病院、診療所若しくは指定訪問看護ステーションの看護師により、24時間連絡できる体制を確保していること。</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DC4DC5" w:rsidRPr="00D21332" w:rsidTr="00572518">
        <w:trPr>
          <w:cantSplit/>
          <w:trHeight w:val="443"/>
        </w:trPr>
        <w:tc>
          <w:tcPr>
            <w:tcW w:w="1103" w:type="pct"/>
            <w:tcBorders>
              <w:top w:val="nil"/>
              <w:bottom w:val="nil"/>
            </w:tcBorders>
          </w:tcPr>
          <w:p w:rsidR="00DC4DC5" w:rsidRPr="00845FA5" w:rsidRDefault="00DC4DC5"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dashSmallGap" w:sz="4" w:space="0" w:color="auto"/>
            </w:tcBorders>
            <w:vAlign w:val="center"/>
          </w:tcPr>
          <w:p w:rsidR="00DC4DC5" w:rsidRPr="00845FA5" w:rsidRDefault="00DC4DC5"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医療連携体制加算（Ⅰ）で行うサービスに加えて協力医療機関等との連携を確保しつつ、医療ニーズを有する利用者が可能な限り認知症対応型共同生活介護事業所で療養生活継続できるよう必要な支援を行っていますか。</w:t>
            </w:r>
          </w:p>
        </w:tc>
        <w:tc>
          <w:tcPr>
            <w:tcW w:w="198" w:type="pct"/>
            <w:tcBorders>
              <w:top w:val="dashSmallGap" w:sz="4" w:space="0" w:color="auto"/>
            </w:tcBorders>
            <w:vAlign w:val="center"/>
          </w:tcPr>
          <w:p w:rsidR="00DC4DC5" w:rsidRPr="00DC57D1" w:rsidRDefault="00DC4DC5" w:rsidP="00ED0A31">
            <w:pPr>
              <w:jc w:val="center"/>
              <w:rPr>
                <w:rFonts w:ascii="ＭＳ ゴシック" w:eastAsia="ＭＳ ゴシック" w:hAnsi="ＭＳ ゴシック"/>
                <w:color w:val="000000" w:themeColor="text1"/>
                <w:sz w:val="24"/>
              </w:rPr>
            </w:pPr>
          </w:p>
        </w:tc>
        <w:tc>
          <w:tcPr>
            <w:tcW w:w="198" w:type="pct"/>
            <w:gridSpan w:val="2"/>
            <w:tcBorders>
              <w:top w:val="dashSmallGap" w:sz="4" w:space="0" w:color="auto"/>
            </w:tcBorders>
            <w:vAlign w:val="center"/>
          </w:tcPr>
          <w:p w:rsidR="00DC4DC5" w:rsidRPr="00DC57D1" w:rsidRDefault="00DC4DC5" w:rsidP="00ED0A31">
            <w:pPr>
              <w:jc w:val="center"/>
              <w:rPr>
                <w:rFonts w:ascii="ＭＳ ゴシック" w:eastAsia="ＭＳ ゴシック" w:hAnsi="ＭＳ ゴシック"/>
                <w:color w:val="000000" w:themeColor="text1"/>
                <w:sz w:val="24"/>
              </w:rPr>
            </w:pPr>
          </w:p>
        </w:tc>
        <w:tc>
          <w:tcPr>
            <w:tcW w:w="198" w:type="pct"/>
            <w:tcBorders>
              <w:top w:val="dashSmallGap" w:sz="4" w:space="0" w:color="auto"/>
            </w:tcBorders>
            <w:vAlign w:val="center"/>
          </w:tcPr>
          <w:p w:rsidR="00DC4DC5" w:rsidRPr="00DC57D1" w:rsidRDefault="00DC4DC5" w:rsidP="00ED0A31">
            <w:pPr>
              <w:jc w:val="center"/>
              <w:rPr>
                <w:rFonts w:ascii="ＭＳ ゴシック" w:eastAsia="ＭＳ ゴシック" w:hAnsi="ＭＳ ゴシック"/>
                <w:color w:val="000000" w:themeColor="text1"/>
                <w:sz w:val="24"/>
              </w:rPr>
            </w:pPr>
          </w:p>
        </w:tc>
      </w:tr>
      <w:tr w:rsidR="00ED0A31" w:rsidRPr="00D21332" w:rsidTr="00572518">
        <w:trPr>
          <w:cantSplit/>
          <w:trHeight w:val="443"/>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算定日が属する月の前12月間において、次のいずれかに該当する状態の利用者が１人以上ですか。</w:t>
            </w:r>
          </w:p>
        </w:tc>
        <w:tc>
          <w:tcPr>
            <w:tcW w:w="198" w:type="pct"/>
            <w:vMerge w:val="restart"/>
            <w:tcBorders>
              <w:top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vMerge w:val="restart"/>
            <w:tcBorders>
              <w:top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vMerge w:val="restart"/>
            <w:tcBorders>
              <w:top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572518">
        <w:trPr>
          <w:cantSplit/>
          <w:trHeight w:val="436"/>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①　喀痰吸引を実施している状態　</w:t>
            </w:r>
          </w:p>
          <w:p w:rsidR="00ED0A31" w:rsidRPr="00845FA5" w:rsidRDefault="00ED0A31" w:rsidP="00ED0A31">
            <w:pPr>
              <w:ind w:leftChars="100" w:left="39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※喀痰吸引を要する利用者に対して実際に喀痰吸引を実施している状態であること。</w:t>
            </w: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572518">
        <w:trPr>
          <w:cantSplit/>
          <w:trHeight w:val="436"/>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②　呼吸障害等により人工呼吸器を使用している状態</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※当該月において１週間以上人工呼吸又は間歇的陽圧呼吸を行っていること。</w:t>
            </w: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572518">
        <w:trPr>
          <w:cantSplit/>
          <w:trHeight w:val="436"/>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③　中心静脈注射を実施している状態</w:t>
            </w:r>
          </w:p>
          <w:p w:rsidR="00ED0A31" w:rsidRPr="00845FA5" w:rsidRDefault="00ED0A31" w:rsidP="00ED0A31">
            <w:pPr>
              <w:ind w:left="265" w:hangingChars="147" w:hanging="265"/>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※中心静脈注射により薬剤の投与をされている利用者又は中心静脈栄養以外に栄養維持が困難な利用者であること。</w:t>
            </w: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572518">
        <w:trPr>
          <w:cantSplit/>
          <w:trHeight w:val="436"/>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④　人工腎臓を実施している状態</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※当該月において人工腎臓を実施しているものであること。</w:t>
            </w: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572518">
        <w:trPr>
          <w:cantSplit/>
          <w:trHeight w:val="436"/>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⑤　重篤な心機能障害、呼吸障害等により常時モニター測定を実施している状態</w:t>
            </w:r>
          </w:p>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重症不整脈発作を繰り返す状態、収縮期血圧90ｍｍＨｇ以下が持続する状態又は酸素吸入を行っても動脈血酸素飽和度90％以下の状態で常時、心電図、血圧又は動脈血酸素飽和度のいずれかを含むモニタリングを行っていること。</w:t>
            </w: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572518">
        <w:trPr>
          <w:cantSplit/>
          <w:trHeight w:val="436"/>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⑥　人工膀胱又は人工肛門の処置を実施している状態</w:t>
            </w:r>
          </w:p>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※当該利用者に対して、人工膀胱又は人工肛門に係る皮膚の炎症等に対するケアを行った場合であること。</w:t>
            </w: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572518">
        <w:trPr>
          <w:cantSplit/>
          <w:trHeight w:val="87"/>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⑦　経鼻胃管や胃瘻（ろう）等の経腸栄養が行われている状態</w:t>
            </w:r>
          </w:p>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※経口摂取が困難で経腸栄養以外に栄養維持が困難な利用者に対して、経腸栄養を行っている状態であること。</w:t>
            </w: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572518">
        <w:trPr>
          <w:cantSplit/>
          <w:trHeight w:val="87"/>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⑧　褥瘡に対する治療を実施している状態</w:t>
            </w:r>
          </w:p>
          <w:p w:rsidR="00ED0A31" w:rsidRPr="00845FA5" w:rsidRDefault="00ED0A31" w:rsidP="00ED0A31">
            <w:pPr>
              <w:ind w:leftChars="100" w:left="39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※以下のいずれかの分類に該当し、かつ、当該褥瘡に対して必要な処置を行った場合に限ること。</w:t>
            </w:r>
          </w:p>
          <w:p w:rsidR="00ED0A31" w:rsidRPr="00845FA5" w:rsidRDefault="00ED0A31" w:rsidP="00ED0A31">
            <w:pPr>
              <w:ind w:leftChars="100" w:left="750" w:hangingChars="300" w:hanging="54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第一度：皮膚の発赤が持続している部分があり、圧迫を取り除いても消失しない（皮膚の損傷はない）</w:t>
            </w:r>
          </w:p>
          <w:p w:rsidR="00ED0A31" w:rsidRPr="00845FA5" w:rsidRDefault="00ED0A31" w:rsidP="00ED0A31">
            <w:pPr>
              <w:ind w:leftChars="85" w:left="830" w:hangingChars="362" w:hanging="652"/>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第二度：皮膚層の部分的喪失（びらん、水疱、浅いくぼみとして表れるもの）があ　る</w:t>
            </w:r>
          </w:p>
          <w:p w:rsidR="00ED0A31" w:rsidRPr="00845FA5" w:rsidRDefault="00ED0A31" w:rsidP="00ED0A31">
            <w:pPr>
              <w:ind w:leftChars="100" w:left="750" w:hangingChars="300" w:hanging="54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第三度：皮膚層がなくなり潰瘍が皮下組織にまで及ぶ。深いくぼみとして表れ、隣接組織まで及んでいることもあれば、及んでいないこともある</w:t>
            </w:r>
          </w:p>
          <w:p w:rsidR="00ED0A31" w:rsidRPr="00845FA5" w:rsidRDefault="00ED0A31" w:rsidP="00ED0A31">
            <w:pPr>
              <w:ind w:firstLineChars="100" w:firstLine="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第四度：皮膚層と皮下組織が失われ、筋肉や骨が露出している</w:t>
            </w: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572518">
        <w:trPr>
          <w:cantSplit/>
          <w:trHeight w:val="87"/>
        </w:trPr>
        <w:tc>
          <w:tcPr>
            <w:tcW w:w="1103" w:type="pct"/>
            <w:tcBorders>
              <w:top w:val="nil"/>
              <w:bottom w:val="nil"/>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⑨　気管切開が行われている状態</w:t>
            </w:r>
          </w:p>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※気管切開が行われている利用者について、気管切開に係るケアを行った場合であること。</w:t>
            </w: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vMerge/>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572518">
        <w:trPr>
          <w:cantSplit/>
          <w:trHeight w:val="165"/>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dashSmallGap" w:sz="4" w:space="0" w:color="auto"/>
            </w:tcBorders>
            <w:shd w:val="clear" w:color="auto" w:fill="auto"/>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医療連携体制加算（Ⅲ）　　59単位/日</w:t>
            </w:r>
          </w:p>
        </w:tc>
        <w:tc>
          <w:tcPr>
            <w:tcW w:w="198" w:type="pct"/>
            <w:tcBorders>
              <w:top w:val="single" w:sz="4" w:space="0" w:color="auto"/>
              <w:bottom w:val="dashSmallGap" w:sz="4" w:space="0" w:color="auto"/>
            </w:tcBorders>
            <w:shd w:val="clear" w:color="auto" w:fill="D9D9D9"/>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tcBorders>
              <w:top w:val="single" w:sz="4" w:space="0" w:color="auto"/>
              <w:bottom w:val="dashSmallGap" w:sz="4" w:space="0" w:color="auto"/>
            </w:tcBorders>
            <w:shd w:val="clear" w:color="auto" w:fill="D9D9D9"/>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tcBorders>
              <w:top w:val="single" w:sz="4" w:space="0" w:color="auto"/>
              <w:bottom w:val="dashSmallGap" w:sz="4" w:space="0" w:color="auto"/>
            </w:tcBorders>
            <w:shd w:val="clear" w:color="auto" w:fill="D9D9D9"/>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572518">
        <w:trPr>
          <w:cantSplit/>
          <w:trHeight w:val="255"/>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当該指定認知症対応型共同生活介護事業所の職員として</w:t>
            </w:r>
            <w:r w:rsidRPr="00845FA5">
              <w:rPr>
                <w:rFonts w:ascii="ＭＳ ゴシック" w:eastAsia="ＭＳ ゴシック" w:hAnsi="ＭＳ ゴシック" w:hint="eastAsia"/>
                <w:b/>
                <w:color w:val="000000" w:themeColor="text1"/>
                <w:sz w:val="18"/>
                <w:szCs w:val="18"/>
                <w:u w:val="single"/>
              </w:rPr>
              <w:t>看護師</w:t>
            </w:r>
            <w:r w:rsidRPr="00845FA5">
              <w:rPr>
                <w:rFonts w:ascii="ＭＳ ゴシック" w:eastAsia="ＭＳ ゴシック" w:hAnsi="ＭＳ ゴシック" w:hint="eastAsia"/>
                <w:color w:val="000000" w:themeColor="text1"/>
                <w:sz w:val="18"/>
                <w:szCs w:val="18"/>
              </w:rPr>
              <w:t>を常勤換算方法で１名以上配置していますか。</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572518">
        <w:trPr>
          <w:cantSplit/>
          <w:trHeight w:val="269"/>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当該指定認知症対応型共同生活介護事業所の職員である看護師又は病院、診療所若しくは指定訪問看護ステーションの看護師との連携により、24時間連絡できる体制を確保していますか。</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572518">
        <w:trPr>
          <w:cantSplit/>
          <w:trHeight w:val="255"/>
        </w:trPr>
        <w:tc>
          <w:tcPr>
            <w:tcW w:w="1103" w:type="pct"/>
            <w:tcBorders>
              <w:top w:val="nil"/>
              <w:bottom w:val="nil"/>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DC4DC5"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医療連携体制加算（Ⅰ）で行うサービスに加えて協力医療機関等</w:t>
            </w:r>
            <w:r w:rsidR="00ED0A31" w:rsidRPr="00845FA5">
              <w:rPr>
                <w:rFonts w:ascii="ＭＳ ゴシック" w:eastAsia="ＭＳ ゴシック" w:hAnsi="ＭＳ ゴシック" w:hint="eastAsia"/>
                <w:color w:val="000000" w:themeColor="text1"/>
                <w:sz w:val="18"/>
                <w:szCs w:val="18"/>
              </w:rPr>
              <w:t>との連携を確保しつつ、医療ニーズを有する利用者が可能な限り認知症対応型共同生活介護事業所で療養生活継続できるよう必要な支援を行っていますか。</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572518">
        <w:trPr>
          <w:cantSplit/>
          <w:trHeight w:val="477"/>
        </w:trPr>
        <w:tc>
          <w:tcPr>
            <w:tcW w:w="1103" w:type="pct"/>
            <w:tcBorders>
              <w:top w:val="nil"/>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算定日が属する月の前12</w:t>
            </w:r>
            <w:r w:rsidR="00DC4DC5" w:rsidRPr="00845FA5">
              <w:rPr>
                <w:rFonts w:ascii="ＭＳ ゴシック" w:eastAsia="ＭＳ ゴシック" w:hAnsi="ＭＳ ゴシック" w:hint="eastAsia"/>
                <w:color w:val="000000" w:themeColor="text1"/>
                <w:sz w:val="18"/>
                <w:szCs w:val="18"/>
              </w:rPr>
              <w:t>月間において上記①～⑨に該当する状態の利用者が１人以上</w:t>
            </w:r>
            <w:r w:rsidR="002C09E2" w:rsidRPr="00845FA5">
              <w:rPr>
                <w:rFonts w:ascii="ＭＳ ゴシック" w:eastAsia="ＭＳ ゴシック" w:hAnsi="ＭＳ ゴシック" w:hint="eastAsia"/>
                <w:color w:val="000000" w:themeColor="text1"/>
                <w:sz w:val="18"/>
                <w:szCs w:val="18"/>
              </w:rPr>
              <w:t>ですか。</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572518">
        <w:trPr>
          <w:cantSplit/>
          <w:trHeight w:val="289"/>
        </w:trPr>
        <w:tc>
          <w:tcPr>
            <w:tcW w:w="1103" w:type="pct"/>
            <w:vMerge w:val="restart"/>
            <w:tcBorders>
              <w:top w:val="single" w:sz="4" w:space="0" w:color="auto"/>
            </w:tcBorders>
          </w:tcPr>
          <w:p w:rsidR="00ED0A31" w:rsidRPr="00845FA5" w:rsidRDefault="00ED0A31" w:rsidP="00ED0A31">
            <w:pPr>
              <w:rPr>
                <w:rFonts w:ascii="ＭＳ ゴシック" w:eastAsia="ＭＳ ゴシック" w:hAnsi="ＭＳ ゴシック"/>
                <w:color w:val="000000" w:themeColor="text1"/>
                <w:sz w:val="18"/>
                <w:szCs w:val="18"/>
              </w:rPr>
            </w:pPr>
            <w:r w:rsidRPr="00845FA5">
              <w:rPr>
                <w:color w:val="000000" w:themeColor="text1"/>
                <w:sz w:val="18"/>
                <w:szCs w:val="18"/>
              </w:rPr>
              <w:br w:type="page"/>
            </w:r>
            <w:r w:rsidRPr="00845FA5">
              <w:rPr>
                <w:rFonts w:ascii="ＭＳ ゴシック" w:eastAsia="ＭＳ ゴシック" w:hAnsi="ＭＳ ゴシック" w:hint="eastAsia"/>
                <w:color w:val="000000" w:themeColor="text1"/>
                <w:sz w:val="18"/>
                <w:szCs w:val="18"/>
              </w:rPr>
              <w:t>17</w:t>
            </w:r>
            <w:r w:rsidRPr="00845FA5">
              <w:rPr>
                <w:rFonts w:hint="eastAsia"/>
                <w:color w:val="000000" w:themeColor="text1"/>
                <w:sz w:val="18"/>
                <w:szCs w:val="18"/>
              </w:rPr>
              <w:t xml:space="preserve">　</w:t>
            </w:r>
            <w:r w:rsidRPr="00845FA5">
              <w:rPr>
                <w:rFonts w:ascii="ＭＳ ゴシック" w:eastAsia="ＭＳ ゴシック" w:hAnsi="ＭＳ ゴシック" w:hint="eastAsia"/>
                <w:color w:val="000000" w:themeColor="text1"/>
                <w:sz w:val="18"/>
                <w:szCs w:val="18"/>
              </w:rPr>
              <w:t>退居時相談援助加算</w:t>
            </w: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期間が１月を超える利用者が退居し、その居宅において居宅サービス又は地域密着型サービスを利用する場合において、当該利用者の退居時に当該利用者及びその家族等に対して退居後の居宅サービス、地域密着型サービスその他の保健医療サービス又は福祉サービスについて相談援助を行っ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939"/>
        </w:trPr>
        <w:tc>
          <w:tcPr>
            <w:tcW w:w="1103" w:type="pct"/>
            <w:vMerge/>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当該利用者の同意を得て、退居の日から２週間以内に当該利用者の退居後の居宅地を管轄する市町村及び老人介護支援センター又は地域包括支援センターに対して、当該利用者の介護状況を示す文書を添えて当該利用者に係る居宅サービス又は地域密着型サービスに必要な情報を提供し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70"/>
        </w:trPr>
        <w:tc>
          <w:tcPr>
            <w:tcW w:w="1103" w:type="pct"/>
            <w:vMerge/>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利用者１人につき１回を限度として算定していますか。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23"/>
        </w:trPr>
        <w:tc>
          <w:tcPr>
            <w:tcW w:w="1103" w:type="pct"/>
            <w:vMerge/>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退居時相談援助の内容は、次のようなものですか。</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①食事、入浴、健康管理等在宅における生活に関する相談援助</w:t>
            </w:r>
          </w:p>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②退居する者の運動機能及び日常生活動作能力の維持及び向上を目的として行う各種訓練等に関する相談援助</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③家屋の改善に関する相談援助</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④退居する者の介助方法に関する相談援助</w:t>
            </w:r>
          </w:p>
        </w:tc>
        <w:tc>
          <w:tcPr>
            <w:tcW w:w="198" w:type="pct"/>
            <w:tcBorders>
              <w:top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23"/>
        </w:trPr>
        <w:tc>
          <w:tcPr>
            <w:tcW w:w="1103" w:type="pct"/>
            <w:vMerge/>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介護支援専門員である計画作成担当者、介護職員等が協力して行っていますか。</w:t>
            </w:r>
          </w:p>
        </w:tc>
        <w:tc>
          <w:tcPr>
            <w:tcW w:w="198" w:type="pct"/>
            <w:tcBorders>
              <w:top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70"/>
        </w:trPr>
        <w:tc>
          <w:tcPr>
            <w:tcW w:w="1103" w:type="pct"/>
            <w:vMerge/>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退居者及びその家族等のいずれにも行っていますか。</w:t>
            </w:r>
          </w:p>
        </w:tc>
        <w:tc>
          <w:tcPr>
            <w:tcW w:w="198" w:type="pct"/>
            <w:tcBorders>
              <w:top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23"/>
        </w:trPr>
        <w:tc>
          <w:tcPr>
            <w:tcW w:w="1103" w:type="pct"/>
            <w:vMerge/>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退居時相談援助を行った場合は、相談援助を行った日付及び相談援助の内容の要点に関する記録を行っていますか。</w:t>
            </w:r>
          </w:p>
        </w:tc>
        <w:tc>
          <w:tcPr>
            <w:tcW w:w="198" w:type="pct"/>
            <w:tcBorders>
              <w:top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834"/>
        </w:trPr>
        <w:tc>
          <w:tcPr>
            <w:tcW w:w="1103" w:type="pct"/>
            <w:vMerge/>
            <w:tcBorders>
              <w:bottom w:val="single" w:sz="4" w:space="0" w:color="auto"/>
            </w:tcBorders>
          </w:tcPr>
          <w:p w:rsidR="00ED0A31" w:rsidRPr="00845FA5" w:rsidRDefault="00ED0A31" w:rsidP="00ED0A31">
            <w:pPr>
              <w:rPr>
                <w:rFonts w:ascii="ＭＳ ゴシック" w:eastAsia="ＭＳ ゴシック" w:hAnsi="ＭＳ ゴシック"/>
                <w:color w:val="000000" w:themeColor="text1"/>
                <w:sz w:val="18"/>
                <w:szCs w:val="18"/>
              </w:rPr>
            </w:pPr>
          </w:p>
        </w:tc>
        <w:tc>
          <w:tcPr>
            <w:tcW w:w="3303" w:type="pct"/>
            <w:tcBorders>
              <w:top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以下の場合において、算定していませんか。</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・退居して病院又は診療所へ入院する場合</w:t>
            </w:r>
          </w:p>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・退居して他の介護保険施設への入院若しくは入所又は認知症対応型共同生活介護、地域密着型介護老人福祉施設入所者生活介護、</w:t>
            </w:r>
            <w:r w:rsidR="002C09E2" w:rsidRPr="00845FA5">
              <w:rPr>
                <w:rFonts w:ascii="ＭＳ ゴシック" w:eastAsia="ＭＳ ゴシック" w:hAnsi="ＭＳ ゴシック" w:hint="eastAsia"/>
                <w:color w:val="000000" w:themeColor="text1"/>
                <w:sz w:val="18"/>
                <w:szCs w:val="18"/>
              </w:rPr>
              <w:t>（地域密着型）</w:t>
            </w:r>
            <w:r w:rsidRPr="00845FA5">
              <w:rPr>
                <w:rFonts w:ascii="ＭＳ ゴシック" w:eastAsia="ＭＳ ゴシック" w:hAnsi="ＭＳ ゴシック" w:hint="eastAsia"/>
                <w:color w:val="000000" w:themeColor="text1"/>
                <w:sz w:val="18"/>
                <w:szCs w:val="18"/>
              </w:rPr>
              <w:t>特定施設入居者生活介護の利用を開始する場合</w:t>
            </w:r>
          </w:p>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xml:space="preserve">　・死亡退居の場合</w:t>
            </w:r>
          </w:p>
        </w:tc>
        <w:tc>
          <w:tcPr>
            <w:tcW w:w="198" w:type="pct"/>
            <w:tcBorders>
              <w:top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19"/>
        </w:trPr>
        <w:tc>
          <w:tcPr>
            <w:tcW w:w="1103" w:type="pct"/>
            <w:tcBorders>
              <w:bottom w:val="nil"/>
            </w:tcBorders>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18　認知症専門ケア加算</w:t>
            </w:r>
          </w:p>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★市に届出が必要</w:t>
            </w:r>
          </w:p>
          <w:p w:rsidR="00ED0A31" w:rsidRPr="00845FA5" w:rsidRDefault="00ED0A31" w:rsidP="00ED0A31">
            <w:pPr>
              <w:ind w:firstLineChars="100" w:firstLine="180"/>
              <w:rPr>
                <w:rFonts w:ascii="ＭＳ ゴシック" w:eastAsia="ＭＳ ゴシック" w:hAnsi="ＭＳ ゴシック"/>
                <w:strike/>
                <w:color w:val="000000" w:themeColor="text1"/>
                <w:sz w:val="18"/>
                <w:szCs w:val="18"/>
              </w:rPr>
            </w:pPr>
          </w:p>
        </w:tc>
        <w:tc>
          <w:tcPr>
            <w:tcW w:w="3303" w:type="pct"/>
            <w:tcBorders>
              <w:bottom w:val="single" w:sz="4" w:space="0" w:color="auto"/>
            </w:tcBorders>
            <w:vAlign w:val="center"/>
          </w:tcPr>
          <w:p w:rsidR="00ED0A31" w:rsidRPr="00845FA5" w:rsidRDefault="00ED0A31" w:rsidP="00ED0A31">
            <w:pPr>
              <w:spacing w:line="240" w:lineRule="exact"/>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下記の要件を満たし、日常生活に支障を来すおそれのある症状又は行動が認められることから介護を必要とする認知症の者（日常生活自立度のランクⅢ、Ⅳ又はＭに該当する者</w:t>
            </w:r>
            <w:r w:rsidR="00797261" w:rsidRPr="00845FA5">
              <w:rPr>
                <w:rFonts w:ascii="ＭＳ ゴシック" w:eastAsia="ＭＳ ゴシック" w:hAnsi="ＭＳ ゴシック" w:hint="eastAsia"/>
                <w:color w:val="000000" w:themeColor="text1"/>
                <w:sz w:val="18"/>
                <w:szCs w:val="18"/>
              </w:rPr>
              <w:t>）に対して、専門的な認知症ケアを行った場合、次</w:t>
            </w:r>
            <w:r w:rsidRPr="00845FA5">
              <w:rPr>
                <w:rFonts w:ascii="ＭＳ ゴシック" w:eastAsia="ＭＳ ゴシック" w:hAnsi="ＭＳ ゴシック" w:hint="eastAsia"/>
                <w:color w:val="000000" w:themeColor="text1"/>
                <w:sz w:val="18"/>
                <w:szCs w:val="18"/>
              </w:rPr>
              <w:t>に掲げる区分に従い、１日につき次に掲げる所定単位数を加算していますか。</w:t>
            </w:r>
          </w:p>
          <w:p w:rsidR="00ED0A31" w:rsidRPr="00845FA5" w:rsidRDefault="00ED0A31" w:rsidP="00ED0A31">
            <w:pPr>
              <w:spacing w:line="240" w:lineRule="exact"/>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短期利用認知症対応型共同生活介護利用者については算定不可。</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62"/>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dashSmallGap" w:sz="4" w:space="0" w:color="auto"/>
            </w:tcBorders>
            <w:vAlign w:val="center"/>
          </w:tcPr>
          <w:p w:rsidR="00ED0A31" w:rsidRPr="00845FA5" w:rsidRDefault="00ED0A31" w:rsidP="00ED0A31">
            <w:pPr>
              <w:spacing w:line="240" w:lineRule="exact"/>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認知症専門ケア加算（Ⅰ）　　３単位</w:t>
            </w:r>
          </w:p>
          <w:p w:rsidR="00ED0A31" w:rsidRPr="00845FA5" w:rsidRDefault="00ED0A31" w:rsidP="00ED0A31">
            <w:pPr>
              <w:spacing w:line="240" w:lineRule="exact"/>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下記の要件①～③を満たしている場合。</w:t>
            </w:r>
          </w:p>
        </w:tc>
        <w:tc>
          <w:tcPr>
            <w:tcW w:w="198" w:type="pct"/>
            <w:tcBorders>
              <w:top w:val="single"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88"/>
        </w:trPr>
        <w:tc>
          <w:tcPr>
            <w:tcW w:w="1103" w:type="pct"/>
            <w:tcBorders>
              <w:top w:val="nil"/>
              <w:bottom w:val="nil"/>
            </w:tcBorders>
            <w:vAlign w:val="center"/>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vAlign w:val="center"/>
          </w:tcPr>
          <w:p w:rsidR="00ED0A31" w:rsidRPr="00845FA5" w:rsidRDefault="00ED0A31" w:rsidP="00ED0A31">
            <w:pPr>
              <w:spacing w:line="240" w:lineRule="exact"/>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認知症専門ケア加算（Ⅱ）　　４単位</w:t>
            </w:r>
          </w:p>
          <w:p w:rsidR="00ED0A31" w:rsidRPr="00845FA5" w:rsidRDefault="00ED0A31" w:rsidP="00ED0A31">
            <w:pPr>
              <w:spacing w:line="240" w:lineRule="exact"/>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下記の要件①～⑤を満たしている場合</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705"/>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spacing w:line="240" w:lineRule="exact"/>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①　事業所における利用者の総数のうち、日常生活に支障を来すおそれのある症状若しくは行動が認められることから介護を必要とする認知症の者（以下、「対象者」）の占める割合が２分の１以上ですか。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301"/>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spacing w:line="240" w:lineRule="exact"/>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②　認知症介護に係る専門的な研修（認知症介護実践リーダー研修、認知症看護に係る適切な研修）を修了している者を、対象者の数が20人未満である場合にあっては、１以上、当該対象者の数が20人以上である場合であっては、１に、当該対象者の数が19を超えて10又はその端数を増すごとに１を加えて得た数以上配置し、チームとして専門的な認知症ケアを実施し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459"/>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spacing w:line="240" w:lineRule="exact"/>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③　当該事業所の従業者に対する認知症ケアに関する留意事項の伝達又は技術的指導に係る会議を定期的に開催していますか。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409"/>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spacing w:line="240" w:lineRule="exact"/>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④　認知症介護の指導に係る専門的な研修（認知症介護指導者</w:t>
            </w:r>
            <w:r w:rsidR="004E1919" w:rsidRPr="00845FA5">
              <w:rPr>
                <w:rFonts w:ascii="ＭＳ ゴシック" w:eastAsia="ＭＳ ゴシック" w:hAnsi="ＭＳ ゴシック" w:hint="eastAsia"/>
                <w:color w:val="000000" w:themeColor="text1"/>
                <w:sz w:val="18"/>
                <w:szCs w:val="18"/>
              </w:rPr>
              <w:t>養成</w:t>
            </w:r>
            <w:r w:rsidRPr="00845FA5">
              <w:rPr>
                <w:rFonts w:ascii="ＭＳ ゴシック" w:eastAsia="ＭＳ ゴシック" w:hAnsi="ＭＳ ゴシック" w:hint="eastAsia"/>
                <w:color w:val="000000" w:themeColor="text1"/>
                <w:sz w:val="18"/>
                <w:szCs w:val="18"/>
              </w:rPr>
              <w:t>研修、認知症看護に係る適切な研修）を修了している者を１名以上配置し、事業所全体の認知症ケアの指導等を実施していますか。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05"/>
        </w:trPr>
        <w:tc>
          <w:tcPr>
            <w:tcW w:w="1103" w:type="pct"/>
            <w:tcBorders>
              <w:top w:val="nil"/>
              <w:bottom w:val="single" w:sz="4" w:space="0" w:color="auto"/>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spacing w:line="240" w:lineRule="exact"/>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⑤　当該事業所における介護職員、看護職員ごとの認知症ケアに関する研修計画を作成し、当該計画に従い、研修を実施又は実施を予定していますか。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64"/>
        </w:trPr>
        <w:tc>
          <w:tcPr>
            <w:tcW w:w="1103" w:type="pct"/>
            <w:tcBorders>
              <w:top w:val="single" w:sz="4" w:space="0" w:color="auto"/>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19　生活機能向上連携加算【予防も同様】</w:t>
            </w:r>
          </w:p>
        </w:tc>
        <w:tc>
          <w:tcPr>
            <w:tcW w:w="3303" w:type="pct"/>
            <w:tcBorders>
              <w:top w:val="single"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生活機能向上連携加算(Ⅰ)　　100単位</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791C4E">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計画作成担当者が、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の医師、理学療法士、作業療法士又は言語聴覚士（以下、「理学療法士等」）の助言に基づき、生活機能の向上を目的とした認知症対応型共同生活介護計画（以下、「介護計画」）を作成し、当該認知症対応型共同生活介護計画に基づく指定認知症対応型共同生活介護を行ったときは、初回の当該指定認知症対応型共同生活介護が行われた日の属する月に、所定単位数を加算し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介護計画」は、利用者の日常生活において介助等を必要とする行為について、単に介護従業者が介助等を行うのみならず、利用者本人が、日々の暮らしの中で当該行為を可能な限り自立して行うことができるようその有する能力及び改善可能性に応じた具体的目標を定めた上で、介護従業者が提供する介護の内容を定めたもので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介護計画には、生活機能アセスメント（当該利用者のADL（寝返り、起き上がり、移乗、歩行、着衣、入浴、排せつ等）及びIADL（調理、掃除、買物、金銭管理、服薬状況等）に関する利用者の状況につき、理学療法士等と計画作成担当者が共同して</w:t>
            </w:r>
            <w:r w:rsidR="00954A6E" w:rsidRPr="00845FA5">
              <w:rPr>
                <w:rFonts w:ascii="ＭＳ ゴシック" w:eastAsia="ＭＳ ゴシック" w:hAnsi="ＭＳ ゴシック" w:hint="eastAsia"/>
                <w:color w:val="000000" w:themeColor="text1"/>
                <w:sz w:val="18"/>
                <w:szCs w:val="18"/>
              </w:rPr>
              <w:t>行う</w:t>
            </w:r>
            <w:r w:rsidRPr="00845FA5">
              <w:rPr>
                <w:rFonts w:ascii="ＭＳ ゴシック" w:eastAsia="ＭＳ ゴシック" w:hAnsi="ＭＳ ゴシック" w:hint="eastAsia"/>
                <w:color w:val="000000" w:themeColor="text1"/>
                <w:sz w:val="18"/>
                <w:szCs w:val="18"/>
              </w:rPr>
              <w:t>現在の状況及びその改善可能性の評価）の結果のほか、次に掲げるその他の日々の暮らしの中で必要な機能の向上に資する内容を記載していますか。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325"/>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イ　利用者が日々の暮らしの中で可能な限り自立して行おうとする行為の内容</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ind w:leftChars="1" w:left="182"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ロ　生活機能アセスメントの結果に基づき、イの内容について定めた３月を目途とする達成目標</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395"/>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ハ　ロの目標を達成するために経過的に達成すべき各月の目標</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415"/>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ニ　ロ及びハの目標を達成するために介護従業者が行う介助等の内容</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上記ロ及びハの達成目標については、利用者の意向も踏まえ策定するとともに、利用者自身がその達成度合いを客観視でき、当該利用者の意欲の向上につながるよう、可能な限り具体的かつ客観的な指標を用いて設定していますか。</w:t>
            </w:r>
          </w:p>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例えば、当該目標に係る生活行為の回数や当該生活行為を行うために必要となる基本的な動作（立位又は座位の保持等）の時間数といった数値を用いる等</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nil"/>
            </w:tcBorders>
            <w:vAlign w:val="center"/>
          </w:tcPr>
          <w:p w:rsidR="00ED0A31" w:rsidRPr="00845FA5" w:rsidRDefault="00ED0A31" w:rsidP="00ED0A31">
            <w:pPr>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本加算は、理学療法士等が事業所を訪問せずにＡＤＬ及びＩＡＤＬに関する利用者の状況について適切に把握した上で計画作成担当者に助言を行い、計画作成担当者が、助言に基づき介護計画を作成（変更）するとともに、計画作成から３月経過後、目標の達成度合いにつき、利用者及び理学療法士等に報告することを定期的に実施することを評価するものです。</w:t>
            </w:r>
          </w:p>
        </w:tc>
        <w:tc>
          <w:tcPr>
            <w:tcW w:w="198" w:type="pct"/>
            <w:tcBorders>
              <w:bottom w:val="single" w:sz="4" w:space="0" w:color="auto"/>
            </w:tcBorders>
            <w:shd w:val="clear" w:color="auto" w:fill="AEAAAA" w:themeFill="background2" w:themeFillShade="BF"/>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tcBorders>
              <w:bottom w:val="single" w:sz="4" w:space="0" w:color="auto"/>
            </w:tcBorders>
            <w:shd w:val="clear" w:color="auto" w:fill="AEAAAA" w:themeFill="background2" w:themeFillShade="BF"/>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tcBorders>
              <w:bottom w:val="single" w:sz="4" w:space="0" w:color="auto"/>
            </w:tcBorders>
            <w:shd w:val="clear" w:color="auto" w:fill="AEAAAA" w:themeFill="background2" w:themeFillShade="BF"/>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B3636A">
        <w:trPr>
          <w:cantSplit/>
          <w:trHeight w:val="462"/>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nil"/>
              <w:bottom w:val="nil"/>
            </w:tcBorders>
            <w:vAlign w:val="center"/>
          </w:tcPr>
          <w:p w:rsidR="00ED0A31" w:rsidRPr="00845FA5" w:rsidRDefault="00ED0A31" w:rsidP="00ED0A31">
            <w:pPr>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a　介護計画の作成に当たっては、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事業所の計画作成担当者と連携してＩＣＴを活用した動画やテレビ電話を用いて把握した上で、当該指定認知症対応型共同生活介護事業所の計画作成担当者に助言を行うこと。なお、ＩＣＴを活用した動画やテレビ電話を用いる場合においては、理学療法士等がＡＤＬ及びＩＡＤＬに関する利用者の状況について適切に把握することができるよう、理学療法士等と計画作成担当者で事前に方法等を調整</w:t>
            </w:r>
            <w:r w:rsidR="00D559A4" w:rsidRPr="00845FA5">
              <w:rPr>
                <w:rFonts w:ascii="ＭＳ ゴシック" w:eastAsia="ＭＳ ゴシック" w:hAnsi="ＭＳ ゴシック" w:hint="eastAsia"/>
                <w:color w:val="000000" w:themeColor="text1"/>
                <w:sz w:val="18"/>
                <w:szCs w:val="18"/>
              </w:rPr>
              <w:t>しておくこと。</w:t>
            </w:r>
          </w:p>
          <w:p w:rsidR="00ED0A31" w:rsidRPr="00845FA5" w:rsidRDefault="00ED0A31" w:rsidP="00ED0A31">
            <w:pPr>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B3636A">
        <w:trPr>
          <w:cantSplit/>
          <w:trHeight w:val="462"/>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nil"/>
              <w:bottom w:val="nil"/>
            </w:tcBorders>
            <w:vAlign w:val="center"/>
          </w:tcPr>
          <w:p w:rsidR="00ED0A31" w:rsidRPr="00845FA5" w:rsidRDefault="00ED0A31" w:rsidP="00ED0A31">
            <w:pPr>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ｂ　事業所の計画作成担当者は、ａの助言に基づき、生活機能アセスメントを行った上で、介護計画の作成を行うこと。なお、介護計画には、ａの助言の内容を記載していますか。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B3636A">
        <w:trPr>
          <w:cantSplit/>
          <w:trHeight w:val="462"/>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nil"/>
              <w:bottom w:val="nil"/>
            </w:tcBorders>
            <w:vAlign w:val="center"/>
          </w:tcPr>
          <w:p w:rsidR="00ED0A31" w:rsidRPr="00845FA5" w:rsidRDefault="00ED0A31" w:rsidP="00ED0A31">
            <w:pPr>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ｃ　本加算は、介護計画に基づき指定認知症対応型共同生活介護を提供した初回の月に限り、算定されるものである。なお、ａの助言に基づき介護計画を見直した場合には、本加算を算定することは可能であるが、利用者の急性増悪等により介護計画を見直した場合を除き、介護計画に基づき指定認知症対応型共同生活介護を提供した翌月及び翌々月は本加算を算定していません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B3636A">
        <w:trPr>
          <w:cantSplit/>
          <w:trHeight w:val="462"/>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nil"/>
              <w:bottom w:val="single" w:sz="4" w:space="0" w:color="auto"/>
            </w:tcBorders>
            <w:vAlign w:val="center"/>
          </w:tcPr>
          <w:p w:rsidR="00ED0A31" w:rsidRPr="00845FA5" w:rsidRDefault="00ED0A31" w:rsidP="00ED0A31">
            <w:pPr>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ｄ　３月経過後、目標の達成度合いにつき、利用者及び理学療法士等に報告すること。なお、再度ａの助言に基づき介護計画を見直した場合には、本加算の算定が可能です。</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462"/>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生活機能向上連携加算(Ⅱ)　　200単位</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791C4E">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に対して、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の医師、理学療法士、作業療法士又は言語聴覚士（以下、理学療法士等）が指定認知症対応型共同生活介護事業所を訪問した際に、計画作成担当者が当該理学療法士等と利用者の身体の状況等の評価を共同して行い、かつ、生活機能の向上を目的とした認知症対応型共同生活介護計画（以下、「介護計画」）を作成した場合であって、当該理学療法士等と連携し、当該計画に基づく指定認知症対応型共同生活介護が行ったときは、初回の指定認知症対応型共同生活介護が行われた日の属する月以降３月の間、１月につき200単位を加算し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介護計画」は、利用者の日常生活において介助等を必要とする行為について、単に介護従業者が介助等を行うのみならず、利用者本人が、日々の暮らしの中で当該行為を可能な限り自立して行うことができるようその有する能力及び改善可能性に応じた具体的目標を定めた上で、介護従業者が提供する介護の内容を定めたもので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dashSmallGap"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上記の介護計画の作成に当たっては、指定訪問リハビリテーション事業所、指定通所リハビリテーション事業所又はリハビリテーションを実施している医療提供施設の理学療法士等が認知症対応型共同生活介護事業所を訪問した際に生活機能アセスメント（当該利用者のADL（寝返り、起き上がり、移乗、歩行、着衣、入浴、排せつ等）及びIADL（調理、掃除、買物、金銭管理、服薬状況等）に関する利用者の状況につき、理学療法士等と計画作成担当者が共同して</w:t>
            </w:r>
            <w:r w:rsidR="002732E7" w:rsidRPr="00845FA5">
              <w:rPr>
                <w:rFonts w:ascii="ＭＳ ゴシック" w:eastAsia="ＭＳ ゴシック" w:hAnsi="ＭＳ ゴシック" w:hint="eastAsia"/>
                <w:color w:val="000000" w:themeColor="text1"/>
                <w:sz w:val="18"/>
                <w:szCs w:val="18"/>
              </w:rPr>
              <w:t>行う</w:t>
            </w:r>
            <w:r w:rsidRPr="00845FA5">
              <w:rPr>
                <w:rFonts w:ascii="ＭＳ ゴシック" w:eastAsia="ＭＳ ゴシック" w:hAnsi="ＭＳ ゴシック" w:hint="eastAsia"/>
                <w:color w:val="000000" w:themeColor="text1"/>
                <w:sz w:val="18"/>
                <w:szCs w:val="18"/>
              </w:rPr>
              <w:t>、現在の状況及びその改善可能性の評価）を行っていますか。</w:t>
            </w:r>
          </w:p>
        </w:tc>
        <w:tc>
          <w:tcPr>
            <w:tcW w:w="198" w:type="pct"/>
            <w:tcBorders>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Tr="00791C4E">
        <w:trPr>
          <w:cantSplit/>
          <w:trHeight w:val="564"/>
        </w:trPr>
        <w:tc>
          <w:tcPr>
            <w:tcW w:w="1103" w:type="pct"/>
            <w:tcBorders>
              <w:top w:val="nil"/>
              <w:bottom w:val="nil"/>
            </w:tcBorders>
            <w:shd w:val="clear" w:color="auto" w:fill="auto"/>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shd w:val="clear" w:color="auto" w:fill="auto"/>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c>
          <w:tcPr>
            <w:tcW w:w="594" w:type="pct"/>
            <w:gridSpan w:val="4"/>
            <w:tcBorders>
              <w:top w:val="dashSmallGap" w:sz="4" w:space="0" w:color="auto"/>
              <w:bottom w:val="single" w:sz="4" w:space="0" w:color="auto"/>
            </w:tcBorders>
            <w:shd w:val="clear" w:color="auto" w:fill="BFBFBF"/>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791C4E">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dashSmallGap"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介護計画には、生活機能アセスメントの結果のほか、次に掲げるその他の日々の暮らしの中で必要な機能の向上に資する内容を記載していますか。</w:t>
            </w:r>
          </w:p>
        </w:tc>
        <w:tc>
          <w:tcPr>
            <w:tcW w:w="198" w:type="pct"/>
            <w:tcBorders>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75"/>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イ　利用者が日々の暮らしの中で可能な限り自立して行おうとする行為の内容</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20"/>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ロ　生活機能アセスメントの結果に基づき、イの内容について定めた３月を目途とする達成目標</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31"/>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ハ　ロの目標を達成するために経過的に達成すべき各月の目標</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35"/>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ニ　ロ及びハの目標を達成するために介護従業者が行う介助等の内容</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上記ロ及びハの達成目標については、利用者の意向も踏まえ策定するとともに、利用者自身がその達成度合いを客観視でき、当該利用者の意欲の向上につながるよう、可能な限り具体的かつ客観的な指標を用いて設定していますか。</w:t>
            </w:r>
          </w:p>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例えば、当該目標に係る生活行為の回数や当該生活行為を行うために必要となる基本的な動作（立位又は座位の保持等）の時間数といった数値を用いる等</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介護計画に基づき提供された初回の介護の提供日が属する月を含む３月を限度として算定されるものであり、３月を超えて本加算を算定しようとする場合は、再度生活機能アセスメントに基づき介護計画を見直し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564"/>
        </w:trPr>
        <w:tc>
          <w:tcPr>
            <w:tcW w:w="1103" w:type="pct"/>
            <w:tcBorders>
              <w:top w:val="nil"/>
              <w:bottom w:val="single" w:sz="4" w:space="0" w:color="auto"/>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算定する期間中は、各月における目標の達成度合いにつき、利</w:t>
            </w:r>
            <w:r w:rsidR="0000082C" w:rsidRPr="00845FA5">
              <w:rPr>
                <w:rFonts w:ascii="ＭＳ ゴシック" w:eastAsia="ＭＳ ゴシック" w:hAnsi="ＭＳ ゴシック" w:hint="eastAsia"/>
                <w:color w:val="000000" w:themeColor="text1"/>
                <w:sz w:val="18"/>
                <w:szCs w:val="18"/>
              </w:rPr>
              <w:t>用者及び理学療法士等に報告し、</w:t>
            </w:r>
            <w:r w:rsidRPr="00845FA5">
              <w:rPr>
                <w:rFonts w:ascii="ＭＳ ゴシック" w:eastAsia="ＭＳ ゴシック" w:hAnsi="ＭＳ ゴシック" w:hint="eastAsia"/>
                <w:color w:val="000000" w:themeColor="text1"/>
                <w:sz w:val="18"/>
                <w:szCs w:val="18"/>
              </w:rPr>
              <w:t>当該理学療法士等から必要な助言を得た上で、利用者のADL及びIADLの改善状況及びロの達成目標を踏まえた適切な対応を行っていますか。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870"/>
        </w:trPr>
        <w:tc>
          <w:tcPr>
            <w:tcW w:w="1103" w:type="pct"/>
            <w:tcBorders>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20　栄養管理体制加算</w:t>
            </w:r>
          </w:p>
        </w:tc>
        <w:tc>
          <w:tcPr>
            <w:tcW w:w="3303" w:type="pct"/>
            <w:tcBorders>
              <w:top w:val="nil"/>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管理栄養士（当該事業所の従業者以外の管理栄養士を含む。）が、従業者に対する栄養ケアに係る技術的助言及び指導を月１回以上行っている場合に、１月につき30単位を加算していますか。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nil"/>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栄養管理体制加算の算定に係る管理栄養士は、外部（他の介護事業所（栄養管理体制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体制を確保した場合も、算定できます。</w:t>
            </w:r>
          </w:p>
        </w:tc>
        <w:tc>
          <w:tcPr>
            <w:tcW w:w="198" w:type="pct"/>
            <w:tcBorders>
              <w:bottom w:val="single" w:sz="4" w:space="0" w:color="auto"/>
            </w:tcBorders>
            <w:shd w:val="clear" w:color="auto" w:fill="AEAAAA" w:themeFill="background2" w:themeFillShade="BF"/>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tcBorders>
              <w:bottom w:val="single" w:sz="4" w:space="0" w:color="auto"/>
            </w:tcBorders>
            <w:shd w:val="clear" w:color="auto" w:fill="AEAAAA" w:themeFill="background2" w:themeFillShade="BF"/>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tcBorders>
              <w:bottom w:val="single" w:sz="4" w:space="0" w:color="auto"/>
            </w:tcBorders>
            <w:shd w:val="clear" w:color="auto" w:fill="AEAAAA" w:themeFill="background2" w:themeFillShade="BF"/>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FD705F">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nil"/>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栄養ケアに係る技術的助言及び指導」とは、当該事業所における利用者の低栄養状態の評価方法、栄養ケアに関する課題（食事中の傾眠、拒食、徘徊・多動等）への対応方法、食形態の調整及び調理方法その他当該事業所において日常的な栄養ケアの実施にあたり必要と思われる事項のうち、いずれかに係る技術的助言及び指導のことをいうものであって、利用者ごとの栄養ケア・マネジメントをいうものではありません。</w:t>
            </w:r>
          </w:p>
        </w:tc>
        <w:tc>
          <w:tcPr>
            <w:tcW w:w="198" w:type="pct"/>
            <w:tcBorders>
              <w:bottom w:val="single" w:sz="4" w:space="0" w:color="auto"/>
            </w:tcBorders>
            <w:shd w:val="clear" w:color="auto" w:fill="AEAAAA" w:themeFill="background2" w:themeFillShade="BF"/>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gridSpan w:val="2"/>
            <w:tcBorders>
              <w:bottom w:val="single" w:sz="4" w:space="0" w:color="auto"/>
            </w:tcBorders>
            <w:shd w:val="clear" w:color="auto" w:fill="AEAAAA" w:themeFill="background2" w:themeFillShade="BF"/>
            <w:vAlign w:val="center"/>
          </w:tcPr>
          <w:p w:rsidR="00ED0A31" w:rsidRPr="00DC57D1" w:rsidRDefault="00ED0A31" w:rsidP="00ED0A31">
            <w:pPr>
              <w:jc w:val="center"/>
              <w:rPr>
                <w:rFonts w:ascii="ＭＳ ゴシック" w:eastAsia="ＭＳ ゴシック" w:hAnsi="ＭＳ ゴシック"/>
                <w:color w:val="000000" w:themeColor="text1"/>
                <w:sz w:val="24"/>
              </w:rPr>
            </w:pPr>
          </w:p>
        </w:tc>
        <w:tc>
          <w:tcPr>
            <w:tcW w:w="198" w:type="pct"/>
            <w:tcBorders>
              <w:bottom w:val="single" w:sz="4" w:space="0" w:color="auto"/>
            </w:tcBorders>
            <w:shd w:val="clear" w:color="auto" w:fill="AEAAAA" w:themeFill="background2" w:themeFillShade="BF"/>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FD705F">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dashSmallGap"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「栄養ケアに係る技術的助言及び指導」を行うにあたって、以下の事項を記録していますか。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279"/>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・当該事業所において利用者の栄養ケアを推進するための課題</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241"/>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・当該事業所における目標</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345"/>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・具体的方策</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422"/>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・留意事項</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281"/>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・その他必要と思われる事項</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421"/>
        </w:trPr>
        <w:tc>
          <w:tcPr>
            <w:tcW w:w="1103" w:type="pct"/>
            <w:tcBorders>
              <w:top w:val="nil"/>
              <w:bottom w:val="single" w:sz="4" w:space="0" w:color="auto"/>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定員超過利用・人員基準欠如に該当していませんか。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564"/>
        </w:trPr>
        <w:tc>
          <w:tcPr>
            <w:tcW w:w="1103" w:type="pct"/>
            <w:tcBorders>
              <w:top w:val="single" w:sz="4" w:space="0" w:color="auto"/>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21　口腔衛生管理体制加算</w:t>
            </w:r>
          </w:p>
        </w:tc>
        <w:tc>
          <w:tcPr>
            <w:tcW w:w="3303" w:type="pct"/>
            <w:tcBorders>
              <w:top w:val="nil"/>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歯科医師又は歯科医師の指示を受けた歯科衛生士が、介護職員に対する口腔ケアに係る技術的助言及び指導を月１回以上行っている場合に、１月につき30単位を算定していますか。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4547DB" w:rsidRPr="00D21332" w:rsidTr="00791C4E">
        <w:trPr>
          <w:cantSplit/>
          <w:trHeight w:val="564"/>
        </w:trPr>
        <w:tc>
          <w:tcPr>
            <w:tcW w:w="1103" w:type="pct"/>
            <w:tcBorders>
              <w:top w:val="nil"/>
              <w:bottom w:val="nil"/>
            </w:tcBorders>
          </w:tcPr>
          <w:p w:rsidR="004547DB" w:rsidRPr="00845FA5" w:rsidRDefault="004547DB"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4547DB" w:rsidRPr="00845FA5" w:rsidRDefault="004547DB"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リハビリテーション・個別機能訓練、栄養管理及び口腔管理の実施に関する基本的な考え方並びに事務処理手順及び様式例の提示について（介護保険最新情報Vol.936）」を確認したうえで実施していますか。</w:t>
            </w:r>
          </w:p>
        </w:tc>
        <w:tc>
          <w:tcPr>
            <w:tcW w:w="198" w:type="pct"/>
            <w:tcBorders>
              <w:bottom w:val="single" w:sz="4" w:space="0" w:color="auto"/>
            </w:tcBorders>
            <w:vAlign w:val="center"/>
          </w:tcPr>
          <w:p w:rsidR="004547DB" w:rsidRPr="00DC57D1" w:rsidRDefault="004547DB"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4547DB" w:rsidRPr="00DC57D1" w:rsidRDefault="004547DB"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4547DB" w:rsidRPr="00DC57D1" w:rsidRDefault="004547DB"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56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事業所において歯科医師又は歯科医師の指示を受けた歯科衛生士の技術的助言及び指導に基づき、利用者の口腔ケア・マネジメントに係る計画が作成されていますか。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Tr="00791C4E">
        <w:trPr>
          <w:cantSplit/>
          <w:trHeight w:val="167"/>
        </w:trPr>
        <w:tc>
          <w:tcPr>
            <w:tcW w:w="1103" w:type="pct"/>
            <w:tcBorders>
              <w:top w:val="nil"/>
              <w:bottom w:val="nil"/>
            </w:tcBorders>
            <w:shd w:val="clear" w:color="auto" w:fill="auto"/>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shd w:val="clear" w:color="auto" w:fill="auto"/>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口腔ケアに係る技術的助言及び指導」とは、当該事業所における利用者の口腔内状態の評価方法、適切な口腔ケアの手技、口腔ケアに必要な物品整備の留意点、口腔ケアに伴うリスク管理、その他当該事業所において日常的な口腔ケアの実施にあたり必要と思われる事項のうち、いずれかに係る技術的助言及び指導のことをいうものであって、個々の利用者の口腔ケア計画をいうものではありません。</w:t>
            </w:r>
          </w:p>
        </w:tc>
        <w:tc>
          <w:tcPr>
            <w:tcW w:w="594" w:type="pct"/>
            <w:gridSpan w:val="4"/>
            <w:tcBorders>
              <w:bottom w:val="single" w:sz="4" w:space="0" w:color="auto"/>
            </w:tcBorders>
            <w:shd w:val="clear" w:color="auto" w:fill="BFBFBF"/>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Tr="00791C4E">
        <w:trPr>
          <w:cantSplit/>
          <w:trHeight w:val="221"/>
        </w:trPr>
        <w:tc>
          <w:tcPr>
            <w:tcW w:w="1103" w:type="pct"/>
            <w:tcBorders>
              <w:top w:val="nil"/>
              <w:bottom w:val="nil"/>
            </w:tcBorders>
            <w:shd w:val="clear" w:color="auto" w:fill="auto"/>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shd w:val="clear" w:color="auto" w:fill="auto"/>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「利用者の口腔ケア・マネジメントに係る計画」には、以下の事項を記載していますか。</w:t>
            </w:r>
          </w:p>
        </w:tc>
        <w:tc>
          <w:tcPr>
            <w:tcW w:w="594" w:type="pct"/>
            <w:gridSpan w:val="4"/>
            <w:tcBorders>
              <w:bottom w:val="single" w:sz="4" w:space="0" w:color="auto"/>
            </w:tcBorders>
            <w:shd w:val="clear" w:color="auto" w:fill="BFBFBF"/>
            <w:vAlign w:val="center"/>
          </w:tcPr>
          <w:p w:rsidR="00ED0A31" w:rsidRPr="00DC57D1" w:rsidRDefault="00ED0A31" w:rsidP="00ED0A31">
            <w:pPr>
              <w:jc w:val="center"/>
              <w:rPr>
                <w:rFonts w:ascii="ＭＳ ゴシック" w:eastAsia="ＭＳ ゴシック" w:hAnsi="ＭＳ ゴシック"/>
                <w:color w:val="000000" w:themeColor="text1"/>
                <w:sz w:val="24"/>
              </w:rPr>
            </w:pPr>
          </w:p>
        </w:tc>
      </w:tr>
      <w:tr w:rsidR="00ED0A31" w:rsidRPr="00D21332" w:rsidTr="00791C4E">
        <w:trPr>
          <w:cantSplit/>
          <w:trHeight w:val="325"/>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dashSmallGap"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・当該事業所における利用者の口腔ケアを推進するための課題</w:t>
            </w:r>
          </w:p>
        </w:tc>
        <w:tc>
          <w:tcPr>
            <w:tcW w:w="198" w:type="pct"/>
            <w:tcBorders>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73"/>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・当該事業所における目標</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94"/>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・具体的方策</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11"/>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・留意事項</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85"/>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・当該事業所と歯科医療機関との連携状況</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63"/>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dashSmallGap"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・歯科医師からの指示内容の要点（当該計画の作成にあたっての技術的助言・指導を歯科衛生士が行った場合に限る。）</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dashSmallGap"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13"/>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・その他必要と思われる事項</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ashSmallGap"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13"/>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医療保険において歯科訪問診療料又は訪問歯科衛生指導料が算定された日の属する月であっても口腔衛生管理体制加算を算定できるが、介護職員に対する口腔ケアに係る技術的助言及び指導又は利用者の口腔ケア・マネジメントに係る計画に関する技術的助言及び指導を行うにあたっては、歯科訪問診療又は訪問歯科衛生指導の実施時間以外の時間帯に行っていますか。</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C140EC">
        <w:trPr>
          <w:cantSplit/>
          <w:trHeight w:val="385"/>
        </w:trPr>
        <w:tc>
          <w:tcPr>
            <w:tcW w:w="1103" w:type="pct"/>
            <w:tcBorders>
              <w:top w:val="nil"/>
              <w:bottom w:val="single" w:sz="4" w:space="0" w:color="auto"/>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定員超過利用・人員基準欠如に該当していませんか。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77"/>
        </w:trPr>
        <w:tc>
          <w:tcPr>
            <w:tcW w:w="1103" w:type="pct"/>
            <w:tcBorders>
              <w:bottom w:val="nil"/>
            </w:tcBorders>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22　口腔・栄養スクリーニング加算</w:t>
            </w:r>
          </w:p>
          <w:p w:rsidR="00ED0A31" w:rsidRPr="00845FA5" w:rsidRDefault="00ED0A31" w:rsidP="0000082C">
            <w:pPr>
              <w:rPr>
                <w:rFonts w:ascii="ＭＳ ゴシック" w:eastAsia="ＭＳ ゴシック" w:hAnsi="ＭＳ ゴシック"/>
                <w:strike/>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当該事業所の従業者が、利用開始時及び利用中６月ごとに利用者の口腔の健康状態のスクリーニング（以下「口腔スクリーニング」）及び栄養状態のスクリーニング（以下「栄養スクリーニング」）を行った場合に１回につき20単位を算定し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791C4E">
        <w:trPr>
          <w:cantSplit/>
          <w:trHeight w:val="277"/>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利用者が、当該事業所以外で既に口腔・栄養スクリーニング加算を算定している場合には算定していませんか。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D53125" w:rsidRPr="00D21332" w:rsidTr="004D5921">
        <w:trPr>
          <w:cantSplit/>
          <w:trHeight w:val="277"/>
        </w:trPr>
        <w:tc>
          <w:tcPr>
            <w:tcW w:w="1103" w:type="pct"/>
            <w:tcBorders>
              <w:top w:val="nil"/>
              <w:bottom w:val="nil"/>
            </w:tcBorders>
          </w:tcPr>
          <w:p w:rsidR="00D53125" w:rsidRPr="00845FA5" w:rsidRDefault="00D53125"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D53125" w:rsidRPr="00845FA5" w:rsidRDefault="00D53125" w:rsidP="00907266">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リハビリテーション・個別機能訓練、栄養管理及び口腔管理の実施に関する基本的な考え方並びに事務処理手順及び様式例の提示について（介護保険最新情報Vol.936）」を確認したうえで実施していますか。</w:t>
            </w:r>
          </w:p>
        </w:tc>
        <w:tc>
          <w:tcPr>
            <w:tcW w:w="198" w:type="pct"/>
            <w:tcBorders>
              <w:bottom w:val="single" w:sz="4" w:space="0" w:color="auto"/>
            </w:tcBorders>
            <w:vAlign w:val="center"/>
          </w:tcPr>
          <w:p w:rsidR="00D53125" w:rsidRPr="00DC57D1" w:rsidRDefault="00D53125"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D53125" w:rsidRPr="00DC57D1" w:rsidRDefault="00D53125"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D53125" w:rsidRPr="00DC57D1" w:rsidRDefault="00D53125"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4D5921">
        <w:trPr>
          <w:cantSplit/>
          <w:trHeight w:val="277"/>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口腔スクリーニング及び栄養スクリーニングは、利用者ごとに行われるケアマネジメントの一環として行われることに留意していますか。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4D5921">
        <w:trPr>
          <w:cantSplit/>
          <w:trHeight w:val="277"/>
        </w:trPr>
        <w:tc>
          <w:tcPr>
            <w:tcW w:w="1103" w:type="pct"/>
            <w:tcBorders>
              <w:top w:val="nil"/>
              <w:bottom w:val="nil"/>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dotted" w:sz="4" w:space="0" w:color="auto"/>
            </w:tcBorders>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口腔スクリーリング及び栄養スクリーニングを行うにあたっては、利用者についてそれぞれ</w:t>
            </w:r>
            <w:r w:rsidRPr="00845FA5">
              <w:rPr>
                <w:rFonts w:ascii="ＭＳ ゴシック" w:eastAsia="ＭＳ ゴシック" w:hAnsi="ＭＳ ゴシック" w:hint="eastAsia"/>
                <w:b/>
                <w:color w:val="000000" w:themeColor="text1"/>
                <w:sz w:val="18"/>
                <w:szCs w:val="18"/>
                <w:u w:val="single"/>
              </w:rPr>
              <w:t>次に掲げる確認</w:t>
            </w:r>
            <w:r w:rsidRPr="00845FA5">
              <w:rPr>
                <w:rFonts w:ascii="ＭＳ ゴシック" w:eastAsia="ＭＳ ゴシック" w:hAnsi="ＭＳ ゴシック" w:hint="eastAsia"/>
                <w:color w:val="000000" w:themeColor="text1"/>
                <w:sz w:val="18"/>
                <w:szCs w:val="18"/>
              </w:rPr>
              <w:t>を行い、確認した情報</w:t>
            </w:r>
            <w:r w:rsidR="0000082C" w:rsidRPr="00845FA5">
              <w:rPr>
                <w:rFonts w:ascii="ＭＳ ゴシック" w:eastAsia="ＭＳ ゴシック" w:hAnsi="ＭＳ ゴシック" w:hint="eastAsia"/>
                <w:color w:val="000000" w:themeColor="text1"/>
                <w:sz w:val="18"/>
                <w:szCs w:val="18"/>
              </w:rPr>
              <w:t>（利用者の口腔の健康状態が低下しているおそれがある場合又は低栄養状態の場合にあっては</w:t>
            </w:r>
            <w:r w:rsidR="00740E5A" w:rsidRPr="00845FA5">
              <w:rPr>
                <w:rFonts w:ascii="ＭＳ ゴシック" w:eastAsia="ＭＳ ゴシック" w:hAnsi="ＭＳ ゴシック" w:hint="eastAsia"/>
                <w:color w:val="000000" w:themeColor="text1"/>
                <w:sz w:val="18"/>
                <w:szCs w:val="18"/>
              </w:rPr>
              <w:t>、その</w:t>
            </w:r>
            <w:r w:rsidR="0000082C" w:rsidRPr="00845FA5">
              <w:rPr>
                <w:rFonts w:ascii="ＭＳ ゴシック" w:eastAsia="ＭＳ ゴシック" w:hAnsi="ＭＳ ゴシック" w:hint="eastAsia"/>
                <w:color w:val="000000" w:themeColor="text1"/>
                <w:sz w:val="18"/>
                <w:szCs w:val="18"/>
              </w:rPr>
              <w:t>改善に必要な情報を含む。）</w:t>
            </w:r>
            <w:r w:rsidRPr="00845FA5">
              <w:rPr>
                <w:rFonts w:ascii="ＭＳ ゴシック" w:eastAsia="ＭＳ ゴシック" w:hAnsi="ＭＳ ゴシック" w:hint="eastAsia"/>
                <w:color w:val="000000" w:themeColor="text1"/>
                <w:sz w:val="18"/>
                <w:szCs w:val="18"/>
              </w:rPr>
              <w:t>を介護支援専門員に対し、提供していますか。</w:t>
            </w:r>
          </w:p>
        </w:tc>
        <w:tc>
          <w:tcPr>
            <w:tcW w:w="198" w:type="pct"/>
            <w:tcBorders>
              <w:bottom w:val="dotted"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dotted"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dotted"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Tr="004D5921">
        <w:trPr>
          <w:cantSplit/>
          <w:trHeight w:val="277"/>
        </w:trPr>
        <w:tc>
          <w:tcPr>
            <w:tcW w:w="1103" w:type="pct"/>
            <w:tcBorders>
              <w:top w:val="nil"/>
              <w:bottom w:val="nil"/>
            </w:tcBorders>
            <w:shd w:val="clear" w:color="auto" w:fill="auto"/>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otted" w:sz="4" w:space="0" w:color="auto"/>
              <w:bottom w:val="dotted" w:sz="4" w:space="0" w:color="auto"/>
            </w:tcBorders>
            <w:shd w:val="clear" w:color="auto" w:fill="auto"/>
            <w:vAlign w:val="center"/>
          </w:tcPr>
          <w:p w:rsidR="00ED0A31" w:rsidRPr="00845FA5" w:rsidRDefault="00ED0A31" w:rsidP="00ED0A31">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イ 口腔スクリーニング</w:t>
            </w:r>
          </w:p>
          <w:p w:rsidR="00ED0A31" w:rsidRPr="00845FA5" w:rsidRDefault="00ED0A31" w:rsidP="00ED0A31">
            <w:pPr>
              <w:ind w:firstLineChars="100" w:firstLine="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ａ 硬いものを避け、柔らかいものを中心に食べる者</w:t>
            </w:r>
          </w:p>
          <w:p w:rsidR="00ED0A31" w:rsidRPr="00845FA5" w:rsidRDefault="00ED0A31" w:rsidP="00ED0A31">
            <w:pPr>
              <w:ind w:firstLineChars="100" w:firstLine="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ｂ 入れ歯を使っている者</w:t>
            </w:r>
          </w:p>
          <w:p w:rsidR="00ED0A31" w:rsidRPr="00845FA5" w:rsidRDefault="00ED0A31" w:rsidP="00ED0A31">
            <w:pPr>
              <w:ind w:firstLineChars="100" w:firstLine="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ｃ むせやすい者</w:t>
            </w:r>
          </w:p>
        </w:tc>
        <w:tc>
          <w:tcPr>
            <w:tcW w:w="198" w:type="pct"/>
            <w:tcBorders>
              <w:top w:val="dotted" w:sz="4" w:space="0" w:color="auto"/>
              <w:bottom w:val="dotted"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otted" w:sz="4" w:space="0" w:color="auto"/>
              <w:bottom w:val="dotted"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otted" w:sz="4" w:space="0" w:color="auto"/>
              <w:bottom w:val="dotted"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Tr="004D5921">
        <w:trPr>
          <w:cantSplit/>
          <w:trHeight w:val="277"/>
        </w:trPr>
        <w:tc>
          <w:tcPr>
            <w:tcW w:w="1103" w:type="pct"/>
            <w:tcBorders>
              <w:top w:val="nil"/>
              <w:bottom w:val="nil"/>
            </w:tcBorders>
            <w:shd w:val="clear" w:color="auto" w:fill="auto"/>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dotted" w:sz="4" w:space="0" w:color="auto"/>
              <w:bottom w:val="single" w:sz="4" w:space="0" w:color="auto"/>
            </w:tcBorders>
            <w:shd w:val="clear" w:color="auto" w:fill="auto"/>
            <w:vAlign w:val="center"/>
          </w:tcPr>
          <w:p w:rsidR="00ED0A31" w:rsidRPr="00845FA5" w:rsidRDefault="00ED0A31" w:rsidP="00ED0A31">
            <w:pPr>
              <w:pStyle w:val="a6"/>
              <w:spacing w:line="240" w:lineRule="exact"/>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ロ 栄養スクリーニング</w:t>
            </w:r>
          </w:p>
          <w:p w:rsidR="00ED0A31" w:rsidRPr="00845FA5" w:rsidRDefault="00ED0A31" w:rsidP="00ED0A31">
            <w:pPr>
              <w:pStyle w:val="a6"/>
              <w:spacing w:line="240" w:lineRule="exact"/>
              <w:ind w:firstLineChars="100" w:firstLine="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ａ ＢＭＩが18.5 未満である者</w:t>
            </w:r>
          </w:p>
          <w:p w:rsidR="00ED0A31" w:rsidRPr="00845FA5" w:rsidRDefault="00ED0A31" w:rsidP="00ED0A31">
            <w:pPr>
              <w:pStyle w:val="a6"/>
              <w:spacing w:line="240" w:lineRule="exact"/>
              <w:ind w:leftChars="100" w:left="39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ｂ １～６月間で３％以上の体重の減少が認められる者又は「地域支援事業の実施について」（平成18 年６月９日老発第0609001 号厚生労働省老健局長通知）に規定する基本チェックリストの№11 の項目が「１」に該当する者</w:t>
            </w:r>
          </w:p>
          <w:p w:rsidR="00ED0A31" w:rsidRPr="00845FA5" w:rsidRDefault="00ED0A31" w:rsidP="00ED0A31">
            <w:pPr>
              <w:pStyle w:val="a6"/>
              <w:spacing w:line="240" w:lineRule="exact"/>
              <w:ind w:firstLineChars="100" w:firstLine="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ｃ 血清アルブミン値が3.5ｇ／dl 以下である者</w:t>
            </w:r>
          </w:p>
          <w:p w:rsidR="00ED0A31" w:rsidRPr="00845FA5" w:rsidRDefault="00ED0A31" w:rsidP="00ED0A31">
            <w:pPr>
              <w:pStyle w:val="a6"/>
              <w:tabs>
                <w:tab w:val="clear" w:pos="4252"/>
                <w:tab w:val="clear" w:pos="8504"/>
              </w:tabs>
              <w:snapToGrid/>
              <w:spacing w:line="240" w:lineRule="exact"/>
              <w:ind w:firstLineChars="100" w:firstLine="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ｄ 食事摂取量が不良（75％以下）である者</w:t>
            </w:r>
          </w:p>
        </w:tc>
        <w:tc>
          <w:tcPr>
            <w:tcW w:w="198" w:type="pct"/>
            <w:tcBorders>
              <w:top w:val="dotted"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dotted"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dotted" w:sz="4" w:space="0" w:color="auto"/>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270"/>
        </w:trPr>
        <w:tc>
          <w:tcPr>
            <w:tcW w:w="1103" w:type="pct"/>
            <w:tcBorders>
              <w:top w:val="nil"/>
              <w:bottom w:val="single" w:sz="4" w:space="0" w:color="auto"/>
            </w:tcBorders>
          </w:tcPr>
          <w:p w:rsidR="00ED0A31" w:rsidRPr="00845FA5" w:rsidRDefault="00ED0A31" w:rsidP="00ED0A31">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ED0A31" w:rsidRPr="00845FA5" w:rsidRDefault="00ED0A31" w:rsidP="00ED0A31">
            <w:pPr>
              <w:pStyle w:val="a6"/>
              <w:spacing w:line="240" w:lineRule="exact"/>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定員超過利用・人員基準欠如に該当していませんか。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ED0A31" w:rsidRPr="00D21332" w:rsidTr="00FD705F">
        <w:trPr>
          <w:cantSplit/>
          <w:trHeight w:val="401"/>
        </w:trPr>
        <w:tc>
          <w:tcPr>
            <w:tcW w:w="1103" w:type="pct"/>
            <w:tcBorders>
              <w:bottom w:val="nil"/>
            </w:tcBorders>
          </w:tcPr>
          <w:p w:rsidR="00ED0A31" w:rsidRPr="00845FA5" w:rsidRDefault="00ED0A31" w:rsidP="00ED0A31">
            <w:pPr>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23　科学的介護推進体制加算</w:t>
            </w:r>
          </w:p>
        </w:tc>
        <w:tc>
          <w:tcPr>
            <w:tcW w:w="3303" w:type="pct"/>
            <w:tcBorders>
              <w:top w:val="single" w:sz="4" w:space="0" w:color="auto"/>
              <w:bottom w:val="single" w:sz="4" w:space="0" w:color="auto"/>
            </w:tcBorders>
            <w:vAlign w:val="center"/>
          </w:tcPr>
          <w:p w:rsidR="00ED0A31" w:rsidRPr="00845FA5" w:rsidRDefault="00464D6E" w:rsidP="00ED0A31">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下記の要件を満たし</w:t>
            </w:r>
            <w:r w:rsidR="00ED0A31" w:rsidRPr="00845FA5">
              <w:rPr>
                <w:rFonts w:ascii="ＭＳ ゴシック" w:eastAsia="ＭＳ ゴシック" w:hAnsi="ＭＳ ゴシック" w:hint="eastAsia"/>
                <w:color w:val="000000" w:themeColor="text1"/>
                <w:sz w:val="18"/>
                <w:szCs w:val="18"/>
              </w:rPr>
              <w:t>、利用者に対し指定認知症対応型共同生活介護を行った場合は、１月につき20</w:t>
            </w:r>
            <w:r w:rsidR="009E106F" w:rsidRPr="00845FA5">
              <w:rPr>
                <w:rFonts w:ascii="ＭＳ ゴシック" w:eastAsia="ＭＳ ゴシック" w:hAnsi="ＭＳ ゴシック" w:hint="eastAsia"/>
                <w:color w:val="000000" w:themeColor="text1"/>
                <w:sz w:val="18"/>
                <w:szCs w:val="18"/>
              </w:rPr>
              <w:t>単位を加算してい</w:t>
            </w:r>
            <w:r w:rsidR="00ED0A31" w:rsidRPr="00845FA5">
              <w:rPr>
                <w:rFonts w:ascii="ＭＳ ゴシック" w:eastAsia="ＭＳ ゴシック" w:hAnsi="ＭＳ ゴシック" w:hint="eastAsia"/>
                <w:color w:val="000000" w:themeColor="text1"/>
                <w:sz w:val="18"/>
                <w:szCs w:val="18"/>
              </w:rPr>
              <w:t>ますか。</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ED0A31" w:rsidRPr="00DC57D1" w:rsidRDefault="00ED0A31" w:rsidP="00ED0A31">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3A7475" w:rsidRPr="00D21332" w:rsidTr="00FD705F">
        <w:trPr>
          <w:cantSplit/>
          <w:trHeight w:val="401"/>
        </w:trPr>
        <w:tc>
          <w:tcPr>
            <w:tcW w:w="1103" w:type="pct"/>
            <w:tcBorders>
              <w:top w:val="nil"/>
              <w:bottom w:val="nil"/>
            </w:tcBorders>
          </w:tcPr>
          <w:p w:rsidR="003A7475" w:rsidRPr="00845FA5" w:rsidRDefault="003A7475" w:rsidP="003A7475">
            <w:pPr>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★市に届出が必要</w:t>
            </w:r>
          </w:p>
        </w:tc>
        <w:tc>
          <w:tcPr>
            <w:tcW w:w="3303" w:type="pct"/>
            <w:tcBorders>
              <w:top w:val="single" w:sz="4" w:space="0" w:color="auto"/>
              <w:bottom w:val="single" w:sz="4" w:space="0" w:color="auto"/>
            </w:tcBorders>
            <w:vAlign w:val="center"/>
          </w:tcPr>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利用者ごとの</w:t>
            </w:r>
            <w:r w:rsidRPr="00845FA5">
              <w:rPr>
                <w:rFonts w:ascii="ＭＳ ゴシック" w:eastAsia="ＭＳ ゴシック" w:hAnsi="ＭＳ ゴシック" w:hint="eastAsia"/>
                <w:color w:val="000000" w:themeColor="text1"/>
                <w:sz w:val="18"/>
                <w:szCs w:val="18"/>
                <w:u w:val="single"/>
              </w:rPr>
              <w:t>「ＡＤＬ値、栄養状態、口腔機能、認知症の状況その他の利用者の心身の状況等」</w:t>
            </w:r>
            <w:r w:rsidRPr="00845FA5">
              <w:rPr>
                <w:rFonts w:ascii="ＭＳ ゴシック" w:eastAsia="ＭＳ ゴシック" w:hAnsi="ＭＳ ゴシック" w:hint="eastAsia"/>
                <w:color w:val="000000" w:themeColor="text1"/>
                <w:sz w:val="18"/>
                <w:szCs w:val="18"/>
              </w:rPr>
              <w:t>に係る基本的な情報を、厚生労働省に提出していますか。</w:t>
            </w:r>
          </w:p>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w:t>
            </w:r>
          </w:p>
        </w:tc>
        <w:tc>
          <w:tcPr>
            <w:tcW w:w="198" w:type="pct"/>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3A7475" w:rsidRPr="00D21332" w:rsidTr="00FD705F">
        <w:trPr>
          <w:cantSplit/>
          <w:trHeight w:val="401"/>
        </w:trPr>
        <w:tc>
          <w:tcPr>
            <w:tcW w:w="1103" w:type="pct"/>
            <w:tcBorders>
              <w:top w:val="nil"/>
              <w:bottom w:val="nil"/>
            </w:tcBorders>
          </w:tcPr>
          <w:p w:rsidR="003A7475" w:rsidRPr="00845FA5" w:rsidRDefault="003A7475" w:rsidP="003A7475">
            <w:pPr>
              <w:ind w:left="180" w:hangingChars="100" w:hanging="18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必要に応じて認知症対応型共同生活介護計画を見直すなど、指定認知症対応型共同生活介護の提供に当たって、上記に規定する情報その他指定認知症対応型共同生活介護を適切かつ有効に提供するために必要な情報を活用していますか。</w:t>
            </w:r>
          </w:p>
        </w:tc>
        <w:tc>
          <w:tcPr>
            <w:tcW w:w="198" w:type="pct"/>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3A7475" w:rsidRPr="00D21332" w:rsidTr="00FD705F">
        <w:trPr>
          <w:cantSplit/>
          <w:trHeight w:val="401"/>
        </w:trPr>
        <w:tc>
          <w:tcPr>
            <w:tcW w:w="1103" w:type="pct"/>
            <w:tcBorders>
              <w:top w:val="nil"/>
              <w:bottom w:val="nil"/>
            </w:tcBorders>
          </w:tcPr>
          <w:p w:rsidR="003A7475" w:rsidRPr="00845FA5" w:rsidRDefault="003A7475" w:rsidP="003A7475">
            <w:pPr>
              <w:ind w:left="180" w:hangingChars="100" w:hanging="18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原則として入所者全員を対象として、入所者ごとに要件を満たした場合に、当該事業所の入所者全員に対して算定していますか。</w:t>
            </w:r>
          </w:p>
        </w:tc>
        <w:tc>
          <w:tcPr>
            <w:tcW w:w="198" w:type="pct"/>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3A7475" w:rsidRPr="00D21332" w:rsidTr="008423E5">
        <w:trPr>
          <w:cantSplit/>
          <w:trHeight w:val="401"/>
        </w:trPr>
        <w:tc>
          <w:tcPr>
            <w:tcW w:w="1103" w:type="pct"/>
            <w:tcBorders>
              <w:top w:val="nil"/>
              <w:bottom w:val="single" w:sz="4" w:space="0" w:color="auto"/>
            </w:tcBorders>
          </w:tcPr>
          <w:p w:rsidR="003A7475" w:rsidRPr="00845FA5" w:rsidRDefault="003A7475" w:rsidP="003A7475">
            <w:pPr>
              <w:ind w:left="180" w:hangingChars="100" w:hanging="18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w:t>
            </w:r>
            <w:r w:rsidR="00797261" w:rsidRPr="00845FA5">
              <w:rPr>
                <w:rFonts w:ascii="ＭＳ ゴシック" w:eastAsia="ＭＳ ゴシック" w:hAnsi="ＭＳ ゴシック" w:hint="eastAsia"/>
                <w:color w:val="000000" w:themeColor="text1"/>
                <w:sz w:val="18"/>
                <w:szCs w:val="18"/>
              </w:rPr>
              <w:t>本加算を</w:t>
            </w:r>
            <w:r w:rsidRPr="00845FA5">
              <w:rPr>
                <w:rFonts w:ascii="ＭＳ ゴシック" w:eastAsia="ＭＳ ゴシック" w:hAnsi="ＭＳ ゴシック" w:hint="eastAsia"/>
                <w:color w:val="000000" w:themeColor="text1"/>
                <w:sz w:val="18"/>
                <w:szCs w:val="18"/>
              </w:rPr>
              <w:t>算定していませんか。</w:t>
            </w:r>
          </w:p>
          <w:p w:rsidR="003A7475" w:rsidRPr="00845FA5" w:rsidRDefault="003A7475" w:rsidP="003A7475">
            <w:pPr>
              <w:ind w:leftChars="100" w:left="39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イ 利用者の心身の状況等に係る基本的な情報に基づき、適切なサービスを提供するためのサービス計画を作成する（Plan）。</w:t>
            </w:r>
          </w:p>
          <w:p w:rsidR="003A7475" w:rsidRPr="00845FA5" w:rsidRDefault="003A7475" w:rsidP="003A7475">
            <w:pPr>
              <w:ind w:leftChars="100" w:left="39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ロ　サービスの提供に当たっては、サービス計画に基づいて、利用者の自立支援や重度化防止に資する介護を実施する（Do）。</w:t>
            </w:r>
          </w:p>
          <w:p w:rsidR="003A7475" w:rsidRPr="00845FA5" w:rsidRDefault="003A7475" w:rsidP="003A7475">
            <w:pPr>
              <w:ind w:leftChars="100" w:left="39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ハ 　ＬＩＦＥへの提出情報及びフィードバック情報等も活用し、多職種が共同して、事業所の特性やサービス提供の在り方について検証を行う（Check）。</w:t>
            </w:r>
          </w:p>
          <w:p w:rsidR="003A7475" w:rsidRPr="00845FA5" w:rsidRDefault="003A7475" w:rsidP="003A7475">
            <w:pPr>
              <w:ind w:leftChars="100" w:left="39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ニ　検証結果に基づき、利用者のサービス計画を適切に見直し、事業所全体として、サービスの質の更なる向上に努める（Action）。</w:t>
            </w:r>
          </w:p>
        </w:tc>
        <w:tc>
          <w:tcPr>
            <w:tcW w:w="198" w:type="pct"/>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3A7475" w:rsidRPr="00D21332" w:rsidTr="00FD705F">
        <w:trPr>
          <w:cantSplit/>
          <w:trHeight w:val="401"/>
        </w:trPr>
        <w:tc>
          <w:tcPr>
            <w:tcW w:w="1103" w:type="pct"/>
            <w:vMerge w:val="restart"/>
            <w:tcBorders>
              <w:bottom w:val="nil"/>
            </w:tcBorders>
          </w:tcPr>
          <w:p w:rsidR="003A7475" w:rsidRPr="00845FA5" w:rsidRDefault="003A7475" w:rsidP="003A7475">
            <w:pPr>
              <w:ind w:left="180" w:hangingChars="100" w:hanging="18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24　サービス提供体制強化加算</w:t>
            </w:r>
          </w:p>
          <w:p w:rsidR="003A7475" w:rsidRPr="00845FA5" w:rsidRDefault="003A7475" w:rsidP="003A7475">
            <w:pPr>
              <w:ind w:left="360" w:hangingChars="200" w:hanging="36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★市に届出が必要</w:t>
            </w:r>
          </w:p>
          <w:p w:rsidR="003A7475" w:rsidRPr="00845FA5" w:rsidRDefault="003A7475" w:rsidP="003A7475">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下記の要件を満たし、利用者に対し指定認知症対応型共同生活介護を行った場合、該当する区分に従い、次に掲げる所定単位数を加算していますか。</w:t>
            </w:r>
          </w:p>
        </w:tc>
        <w:tc>
          <w:tcPr>
            <w:tcW w:w="198" w:type="pct"/>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3A7475" w:rsidRPr="00D21332" w:rsidTr="00FD705F">
        <w:trPr>
          <w:cantSplit/>
          <w:trHeight w:val="243"/>
        </w:trPr>
        <w:tc>
          <w:tcPr>
            <w:tcW w:w="1103" w:type="pct"/>
            <w:vMerge/>
            <w:tcBorders>
              <w:top w:val="nil"/>
              <w:bottom w:val="nil"/>
            </w:tcBorders>
          </w:tcPr>
          <w:p w:rsidR="003A7475" w:rsidRPr="00845FA5"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定員超過利用・人員基準欠如に該当していませんか。</w:t>
            </w:r>
          </w:p>
        </w:tc>
        <w:tc>
          <w:tcPr>
            <w:tcW w:w="198" w:type="pct"/>
            <w:tcBorders>
              <w:top w:val="single" w:sz="4" w:space="0" w:color="auto"/>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3A7475" w:rsidRPr="00D21332" w:rsidTr="00791C4E">
        <w:trPr>
          <w:cantSplit/>
          <w:trHeight w:val="135"/>
        </w:trPr>
        <w:tc>
          <w:tcPr>
            <w:tcW w:w="1103" w:type="pct"/>
            <w:tcBorders>
              <w:top w:val="nil"/>
              <w:bottom w:val="nil"/>
            </w:tcBorders>
          </w:tcPr>
          <w:p w:rsidR="003A7475" w:rsidRPr="00845FA5"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サービス提供体制強化加算（Ⅰ）　22単位/日</w:t>
            </w:r>
          </w:p>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次のいずれかに適合していますか。</w:t>
            </w:r>
          </w:p>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※適合する項目にチェック</w:t>
            </w:r>
            <w:r w:rsidRPr="00845FA5">
              <w:rPr>
                <w:rFonts w:ascii="ＭＳ ゴシック" w:eastAsia="ＭＳ ゴシック" w:hAnsi="ＭＳ ゴシック"/>
                <w:color w:val="000000" w:themeColor="text1"/>
                <w:sz w:val="18"/>
                <w:szCs w:val="18"/>
              </w:rPr>
              <w:t>☑</w:t>
            </w:r>
            <w:r w:rsidRPr="00845FA5">
              <w:rPr>
                <w:rFonts w:ascii="ＭＳ ゴシック" w:eastAsia="ＭＳ ゴシック" w:hAnsi="ＭＳ ゴシック" w:hint="eastAsia"/>
                <w:color w:val="000000" w:themeColor="text1"/>
                <w:sz w:val="18"/>
                <w:szCs w:val="18"/>
              </w:rPr>
              <w:t>する。</w:t>
            </w:r>
          </w:p>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介護職員の総数のうち、介護福祉士の占める割合が100分の70以上であること。</w:t>
            </w:r>
          </w:p>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介護職員の総数のうち、勤続年数10年以上の介護福祉士の占める割合が100分の25以上であること。</w:t>
            </w:r>
          </w:p>
        </w:tc>
        <w:tc>
          <w:tcPr>
            <w:tcW w:w="198" w:type="pct"/>
            <w:tcBorders>
              <w:top w:val="single" w:sz="4" w:space="0" w:color="auto"/>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3A7475" w:rsidRPr="00D21332" w:rsidTr="00791C4E">
        <w:trPr>
          <w:cantSplit/>
          <w:trHeight w:val="269"/>
        </w:trPr>
        <w:tc>
          <w:tcPr>
            <w:tcW w:w="1103" w:type="pct"/>
            <w:tcBorders>
              <w:top w:val="nil"/>
              <w:bottom w:val="nil"/>
            </w:tcBorders>
          </w:tcPr>
          <w:p w:rsidR="003A7475" w:rsidRPr="00845FA5"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845FA5" w:rsidRDefault="003A7475" w:rsidP="003A7475">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サービス提供体制強化加算（Ⅱ）　　　　18単位/日</w:t>
            </w:r>
          </w:p>
          <w:p w:rsidR="003A7475" w:rsidRPr="00845FA5" w:rsidRDefault="003A7475" w:rsidP="003A7475">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介護職員の総数のうち、介護福祉士の占める割合が100分の60以上ですか。</w:t>
            </w:r>
          </w:p>
        </w:tc>
        <w:tc>
          <w:tcPr>
            <w:tcW w:w="198" w:type="pct"/>
            <w:tcBorders>
              <w:top w:val="single" w:sz="4" w:space="0" w:color="auto"/>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3A7475" w:rsidRPr="00D21332" w:rsidTr="00791C4E">
        <w:trPr>
          <w:cantSplit/>
          <w:trHeight w:val="689"/>
        </w:trPr>
        <w:tc>
          <w:tcPr>
            <w:tcW w:w="1103" w:type="pct"/>
            <w:tcBorders>
              <w:top w:val="nil"/>
              <w:bottom w:val="nil"/>
            </w:tcBorders>
          </w:tcPr>
          <w:p w:rsidR="003A7475" w:rsidRPr="00845FA5" w:rsidRDefault="003A7475" w:rsidP="003A7475">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サービス提供体制強化加算（Ⅲ）　　　　6単位/回</w:t>
            </w:r>
          </w:p>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次のいずれかに適合していますか。</w:t>
            </w:r>
          </w:p>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※適合する項目にチェック</w:t>
            </w:r>
            <w:r w:rsidRPr="00845FA5">
              <w:rPr>
                <w:rFonts w:ascii="ＭＳ ゴシック" w:eastAsia="ＭＳ ゴシック" w:hAnsi="ＭＳ ゴシック"/>
                <w:color w:val="000000" w:themeColor="text1"/>
                <w:sz w:val="18"/>
                <w:szCs w:val="18"/>
              </w:rPr>
              <w:t>☑</w:t>
            </w:r>
            <w:r w:rsidRPr="00845FA5">
              <w:rPr>
                <w:rFonts w:ascii="ＭＳ ゴシック" w:eastAsia="ＭＳ ゴシック" w:hAnsi="ＭＳ ゴシック" w:hint="eastAsia"/>
                <w:color w:val="000000" w:themeColor="text1"/>
                <w:sz w:val="18"/>
                <w:szCs w:val="18"/>
              </w:rPr>
              <w:t>する。</w:t>
            </w:r>
          </w:p>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介護職員の総数のうち、介護福祉士の占める割合が100分の50以上であること。</w:t>
            </w:r>
          </w:p>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看護・介護職員の総数のうち、常勤職員の占める割合が100分の75以上であること。</w:t>
            </w:r>
          </w:p>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　直接</w:t>
            </w:r>
            <w:r w:rsidR="00797261" w:rsidRPr="00845FA5">
              <w:rPr>
                <w:rFonts w:ascii="ＭＳ ゴシック" w:eastAsia="ＭＳ ゴシック" w:hAnsi="ＭＳ ゴシック" w:hint="eastAsia"/>
                <w:color w:val="000000" w:themeColor="text1"/>
                <w:sz w:val="18"/>
                <w:szCs w:val="18"/>
              </w:rPr>
              <w:t>サービス提供する職員の総数のうち、勤続年数７</w:t>
            </w:r>
            <w:r w:rsidRPr="00845FA5">
              <w:rPr>
                <w:rFonts w:ascii="ＭＳ ゴシック" w:eastAsia="ＭＳ ゴシック" w:hAnsi="ＭＳ ゴシック" w:hint="eastAsia"/>
                <w:color w:val="000000" w:themeColor="text1"/>
                <w:sz w:val="18"/>
                <w:szCs w:val="18"/>
              </w:rPr>
              <w:t>年以上の者の占める割合が100分の30以上であること。</w:t>
            </w:r>
          </w:p>
          <w:p w:rsidR="003A7475" w:rsidRPr="00845FA5" w:rsidRDefault="003A7475" w:rsidP="003A7475">
            <w:p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※直接提供する職員とは、介護従業者として勤務を行う職員を指すものとする。</w:t>
            </w:r>
          </w:p>
        </w:tc>
        <w:tc>
          <w:tcPr>
            <w:tcW w:w="198" w:type="pct"/>
            <w:tcBorders>
              <w:top w:val="single" w:sz="4" w:space="0" w:color="auto"/>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3A7475" w:rsidRPr="00D21332" w:rsidTr="00791C4E">
        <w:trPr>
          <w:cantSplit/>
          <w:trHeight w:val="272"/>
        </w:trPr>
        <w:tc>
          <w:tcPr>
            <w:tcW w:w="1103" w:type="pct"/>
            <w:tcBorders>
              <w:top w:val="nil"/>
              <w:bottom w:val="nil"/>
            </w:tcBorders>
          </w:tcPr>
          <w:p w:rsidR="003A7475" w:rsidRPr="00845FA5" w:rsidRDefault="003A7475" w:rsidP="003A7475">
            <w:pPr>
              <w:ind w:leftChars="100" w:left="570" w:hangingChars="200" w:hanging="360"/>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（職員の割合の算出について）</w:t>
            </w:r>
          </w:p>
        </w:tc>
        <w:tc>
          <w:tcPr>
            <w:tcW w:w="3303" w:type="pct"/>
            <w:tcBorders>
              <w:top w:val="single" w:sz="4" w:space="0" w:color="auto"/>
              <w:bottom w:val="single" w:sz="4" w:space="0" w:color="auto"/>
            </w:tcBorders>
            <w:vAlign w:val="center"/>
          </w:tcPr>
          <w:p w:rsidR="003A7475" w:rsidRPr="00845FA5" w:rsidRDefault="003A7475" w:rsidP="003A7475">
            <w:pPr>
              <w:ind w:left="6"/>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常勤換算方法により算出した前年度（３月を除く。）の平均を用いていますか。</w:t>
            </w:r>
          </w:p>
          <w:p w:rsidR="003A7475" w:rsidRPr="00845FA5" w:rsidRDefault="003A7475" w:rsidP="003A7475">
            <w:pPr>
              <w:numPr>
                <w:ilvl w:val="0"/>
                <w:numId w:val="25"/>
              </w:numPr>
              <w:rPr>
                <w:rFonts w:ascii="ＭＳ ゴシック" w:eastAsia="ＭＳ ゴシック" w:hAnsi="ＭＳ ゴシック"/>
                <w:color w:val="000000" w:themeColor="text1"/>
                <w:sz w:val="18"/>
                <w:szCs w:val="18"/>
              </w:rPr>
            </w:pPr>
            <w:r w:rsidRPr="00845FA5">
              <w:rPr>
                <w:rFonts w:ascii="ＭＳ ゴシック" w:eastAsia="ＭＳ ゴシック" w:hAnsi="ＭＳ ゴシック" w:hint="eastAsia"/>
                <w:color w:val="000000" w:themeColor="text1"/>
                <w:sz w:val="18"/>
                <w:szCs w:val="18"/>
              </w:rPr>
              <w:t>認知症対応型共同生活介護の職員に係る常勤換算にあたっては、利用者への介護業務（計画作成等介護を行うに当たって必要な業務は含まれますが、請求事務等介護に関わらない業務を除く。）に従事している時間を用いても差し支えない。</w:t>
            </w:r>
          </w:p>
        </w:tc>
        <w:tc>
          <w:tcPr>
            <w:tcW w:w="198" w:type="pct"/>
            <w:tcBorders>
              <w:top w:val="single" w:sz="4" w:space="0" w:color="auto"/>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C57D1" w:rsidRDefault="003A7475" w:rsidP="003A7475">
            <w:pPr>
              <w:jc w:val="center"/>
              <w:rPr>
                <w:rFonts w:ascii="ＭＳ ゴシック" w:eastAsia="ＭＳ ゴシック" w:hAnsi="ＭＳ ゴシック"/>
                <w:color w:val="000000" w:themeColor="text1"/>
                <w:sz w:val="24"/>
              </w:rPr>
            </w:pPr>
            <w:r w:rsidRPr="00DC57D1">
              <w:rPr>
                <w:rFonts w:ascii="ＭＳ ゴシック" w:eastAsia="ＭＳ ゴシック" w:hAnsi="ＭＳ ゴシック" w:hint="eastAsia"/>
                <w:color w:val="000000" w:themeColor="text1"/>
                <w:sz w:val="24"/>
              </w:rPr>
              <w:t>□</w:t>
            </w:r>
          </w:p>
        </w:tc>
      </w:tr>
      <w:tr w:rsidR="00D11BE0" w:rsidRPr="00D11BE0" w:rsidTr="00FD705F">
        <w:trPr>
          <w:cantSplit/>
          <w:trHeight w:val="287"/>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bookmarkStart w:id="0" w:name="_GoBack"/>
          </w:p>
        </w:tc>
        <w:tc>
          <w:tcPr>
            <w:tcW w:w="3303" w:type="pct"/>
            <w:tcBorders>
              <w:top w:val="single" w:sz="4" w:space="0" w:color="auto"/>
              <w:bottom w:val="dashSmallGap" w:sz="4" w:space="0" w:color="auto"/>
            </w:tcBorders>
            <w:vAlign w:val="center"/>
          </w:tcPr>
          <w:p w:rsidR="003A7475" w:rsidRPr="00D11BE0" w:rsidRDefault="003A7475" w:rsidP="003A7475">
            <w:pPr>
              <w:ind w:left="6"/>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前年度の実績が６月に満たない事業者（新たに事業を開始し、又は再会した事業所を含む。）については、届出日の属する月の前３月について、常勤換算方法により算出した平均を用いていますか。</w:t>
            </w:r>
          </w:p>
          <w:p w:rsidR="003A7475" w:rsidRPr="00D11BE0" w:rsidRDefault="00BD5009" w:rsidP="003A7475">
            <w:pPr>
              <w:numPr>
                <w:ilvl w:val="0"/>
                <w:numId w:val="25"/>
              </w:num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新たに事業を開始し、又は再開</w:t>
            </w:r>
            <w:r w:rsidR="003A7475" w:rsidRPr="00D11BE0">
              <w:rPr>
                <w:rFonts w:ascii="ＭＳ ゴシック" w:eastAsia="ＭＳ ゴシック" w:hAnsi="ＭＳ ゴシック" w:hint="eastAsia"/>
                <w:color w:val="000000" w:themeColor="text1"/>
                <w:sz w:val="18"/>
                <w:szCs w:val="18"/>
              </w:rPr>
              <w:t>した事業者については、４月目以降届出が可能。</w:t>
            </w:r>
          </w:p>
        </w:tc>
        <w:tc>
          <w:tcPr>
            <w:tcW w:w="198" w:type="pct"/>
            <w:tcBorders>
              <w:top w:val="single" w:sz="4" w:space="0" w:color="auto"/>
              <w:bottom w:val="dashSmallGap"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dashSmallGap"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dashSmallGap"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791C4E">
        <w:trPr>
          <w:cantSplit/>
          <w:trHeight w:val="287"/>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dashSmallGap" w:sz="4" w:space="0" w:color="auto"/>
              <w:bottom w:val="single" w:sz="4" w:space="0" w:color="auto"/>
            </w:tcBorders>
            <w:vAlign w:val="center"/>
          </w:tcPr>
          <w:p w:rsidR="003A7475" w:rsidRPr="00D11BE0" w:rsidRDefault="003A7475" w:rsidP="003A7475">
            <w:pPr>
              <w:ind w:left="6"/>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前３月の実績により届出を行った事</w:t>
            </w:r>
            <w:r w:rsidR="00B00DD2" w:rsidRPr="00D11BE0">
              <w:rPr>
                <w:rFonts w:ascii="ＭＳ ゴシック" w:eastAsia="ＭＳ ゴシック" w:hAnsi="ＭＳ ゴシック" w:hint="eastAsia"/>
                <w:color w:val="000000" w:themeColor="text1"/>
                <w:sz w:val="18"/>
                <w:szCs w:val="18"/>
              </w:rPr>
              <w:t>業所については、届出を行った月以降においても、直近３月間の職員</w:t>
            </w:r>
            <w:r w:rsidR="00D664E3" w:rsidRPr="00D11BE0">
              <w:rPr>
                <w:rFonts w:ascii="ＭＳ ゴシック" w:eastAsia="ＭＳ ゴシック" w:hAnsi="ＭＳ ゴシック" w:hint="eastAsia"/>
                <w:color w:val="000000" w:themeColor="text1"/>
                <w:sz w:val="18"/>
                <w:szCs w:val="18"/>
              </w:rPr>
              <w:t>の割合が毎月継続的に所定の割合を維持して</w:t>
            </w:r>
            <w:r w:rsidRPr="00D11BE0">
              <w:rPr>
                <w:rFonts w:ascii="ＭＳ ゴシック" w:eastAsia="ＭＳ ゴシック" w:hAnsi="ＭＳ ゴシック" w:hint="eastAsia"/>
                <w:color w:val="000000" w:themeColor="text1"/>
                <w:sz w:val="18"/>
                <w:szCs w:val="18"/>
              </w:rPr>
              <w:t>いるとともに、その記録をしていますか。</w:t>
            </w:r>
          </w:p>
          <w:p w:rsidR="003A7475" w:rsidRPr="00D11BE0" w:rsidRDefault="003A7475" w:rsidP="003A7475">
            <w:pPr>
              <w:numPr>
                <w:ilvl w:val="0"/>
                <w:numId w:val="25"/>
              </w:num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所定の割合を下回った場合は、直ちに加算の取り下げを行うこと。</w:t>
            </w:r>
          </w:p>
        </w:tc>
        <w:tc>
          <w:tcPr>
            <w:tcW w:w="198" w:type="pct"/>
            <w:tcBorders>
              <w:top w:val="dashSmallGap"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dashSmallGap"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dashSmallGap"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791C4E">
        <w:trPr>
          <w:cantSplit/>
          <w:trHeight w:val="287"/>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B00DD2" w:rsidP="003A7475">
            <w:pPr>
              <w:ind w:left="6"/>
              <w:rPr>
                <w:rFonts w:ascii="ＭＳ ゴシック" w:eastAsia="ＭＳ ゴシック" w:hAnsi="ＭＳ ゴシック"/>
                <w:b/>
                <w:color w:val="000000" w:themeColor="text1"/>
                <w:sz w:val="18"/>
                <w:szCs w:val="18"/>
              </w:rPr>
            </w:pPr>
            <w:r w:rsidRPr="00D11BE0">
              <w:rPr>
                <w:rFonts w:ascii="ＭＳ ゴシック" w:eastAsia="ＭＳ ゴシック" w:hAnsi="ＭＳ ゴシック" w:hint="eastAsia"/>
                <w:color w:val="000000" w:themeColor="text1"/>
                <w:sz w:val="18"/>
                <w:szCs w:val="18"/>
              </w:rPr>
              <w:t>介護福祉士</w:t>
            </w:r>
            <w:r w:rsidR="003A7475" w:rsidRPr="00D11BE0">
              <w:rPr>
                <w:rFonts w:ascii="ＭＳ ゴシック" w:eastAsia="ＭＳ ゴシック" w:hAnsi="ＭＳ ゴシック" w:hint="eastAsia"/>
                <w:color w:val="000000" w:themeColor="text1"/>
                <w:sz w:val="18"/>
                <w:szCs w:val="18"/>
              </w:rPr>
              <w:t>については各月の前月の末日時点で資格を取得している者としていますか。</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287"/>
        </w:trPr>
        <w:tc>
          <w:tcPr>
            <w:tcW w:w="1103" w:type="pct"/>
            <w:tcBorders>
              <w:top w:val="nil"/>
              <w:bottom w:val="single" w:sz="4" w:space="0" w:color="auto"/>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ind w:left="6"/>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勤続年数とは、各月の前月の末日時点における勤続年数をいうものとする。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287"/>
        </w:trPr>
        <w:tc>
          <w:tcPr>
            <w:tcW w:w="1103" w:type="pct"/>
            <w:tcBorders>
              <w:top w:val="single" w:sz="4" w:space="0" w:color="auto"/>
              <w:bottom w:val="nil"/>
            </w:tcBorders>
          </w:tcPr>
          <w:p w:rsidR="003A7475" w:rsidRPr="00D11BE0" w:rsidRDefault="003A7475" w:rsidP="003A7475">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lastRenderedPageBreak/>
              <w:t>25　介護職員処遇改善加算</w:t>
            </w:r>
          </w:p>
          <w:p w:rsidR="003A7475" w:rsidRPr="00D11BE0" w:rsidRDefault="003A7475" w:rsidP="003A7475">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 xml:space="preserve">　★市に届出が必要</w:t>
            </w:r>
          </w:p>
        </w:tc>
        <w:tc>
          <w:tcPr>
            <w:tcW w:w="3303" w:type="pct"/>
            <w:tcBorders>
              <w:top w:val="single" w:sz="4" w:space="0" w:color="auto"/>
              <w:bottom w:val="single" w:sz="4" w:space="0" w:color="auto"/>
            </w:tcBorders>
            <w:vAlign w:val="center"/>
          </w:tcPr>
          <w:p w:rsidR="003A7475" w:rsidRPr="00D11BE0" w:rsidRDefault="003A7475" w:rsidP="003A7475">
            <w:pPr>
              <w:pStyle w:val="a6"/>
              <w:spacing w:line="240" w:lineRule="exact"/>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介護職員処遇改善加算(Ⅰ)　 1000分の111に相当する単位数を加算していますか。</w:t>
            </w:r>
          </w:p>
          <w:p w:rsidR="003A7475" w:rsidRPr="00D11BE0" w:rsidRDefault="003A7475" w:rsidP="003A7475">
            <w:pPr>
              <w:ind w:left="6"/>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pacing w:val="-4"/>
                <w:sz w:val="18"/>
                <w:szCs w:val="18"/>
              </w:rPr>
              <w:t>【下の基準①から⑧いずれにも適合</w:t>
            </w:r>
            <w:r w:rsidRPr="00D11BE0">
              <w:rPr>
                <w:rFonts w:ascii="ＭＳ ゴシック" w:eastAsia="ＭＳ ゴシック" w:hAnsi="ＭＳ ゴシック" w:hint="eastAsia"/>
                <w:color w:val="000000" w:themeColor="text1"/>
                <w:sz w:val="18"/>
                <w:szCs w:val="18"/>
              </w:rPr>
              <w:t>する場合</w:t>
            </w:r>
            <w:r w:rsidRPr="00D11BE0">
              <w:rPr>
                <w:rFonts w:ascii="ＭＳ ゴシック" w:eastAsia="ＭＳ ゴシック" w:hAnsi="ＭＳ ゴシック" w:hint="eastAsia"/>
                <w:color w:val="000000" w:themeColor="text1"/>
                <w:spacing w:val="-4"/>
                <w:sz w:val="18"/>
                <w:szCs w:val="18"/>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70"/>
        </w:trPr>
        <w:tc>
          <w:tcPr>
            <w:tcW w:w="1103" w:type="pct"/>
            <w:tcBorders>
              <w:top w:val="nil"/>
              <w:bottom w:val="nil"/>
            </w:tcBorders>
          </w:tcPr>
          <w:p w:rsidR="003A7475" w:rsidRPr="00D11BE0" w:rsidRDefault="003A7475" w:rsidP="003A7475">
            <w:pPr>
              <w:ind w:left="360" w:hangingChars="200" w:hanging="360"/>
              <w:rPr>
                <w:rFonts w:ascii="ＭＳ ゴシック" w:eastAsia="ＭＳ ゴシック" w:hAnsi="ＭＳ ゴシック"/>
                <w:color w:val="000000" w:themeColor="text1"/>
                <w:sz w:val="18"/>
                <w:szCs w:val="18"/>
              </w:rPr>
            </w:pPr>
          </w:p>
          <w:p w:rsidR="003A7475" w:rsidRPr="00D11BE0" w:rsidRDefault="003A7475" w:rsidP="003A7475">
            <w:pPr>
              <w:ind w:left="360" w:hangingChars="200" w:hanging="360"/>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pStyle w:val="a6"/>
              <w:spacing w:line="240" w:lineRule="exact"/>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介護職員処遇改善加算(Ⅱ)　　1000分の81に相当する単位数を加算していますか。</w:t>
            </w:r>
          </w:p>
          <w:p w:rsidR="003A7475" w:rsidRPr="00D11BE0" w:rsidRDefault="003A7475" w:rsidP="003A7475">
            <w:pPr>
              <w:pStyle w:val="a6"/>
              <w:spacing w:line="240" w:lineRule="exact"/>
              <w:ind w:firstLineChars="100" w:firstLine="172"/>
              <w:rPr>
                <w:rFonts w:ascii="ＭＳ ゴシック" w:eastAsia="ＭＳ ゴシック" w:hAnsi="ＭＳ ゴシック"/>
                <w:color w:val="000000" w:themeColor="text1"/>
                <w:spacing w:val="-4"/>
                <w:sz w:val="18"/>
                <w:szCs w:val="18"/>
              </w:rPr>
            </w:pPr>
            <w:r w:rsidRPr="00D11BE0">
              <w:rPr>
                <w:rFonts w:ascii="ＭＳ ゴシック" w:eastAsia="ＭＳ ゴシック" w:hAnsi="ＭＳ ゴシック" w:hint="eastAsia"/>
                <w:color w:val="000000" w:themeColor="text1"/>
                <w:spacing w:val="-4"/>
                <w:sz w:val="18"/>
                <w:szCs w:val="18"/>
              </w:rPr>
              <w:t>【下の基準①から⑥⑦ａ～ｄ⑧いずれにも適合</w:t>
            </w:r>
            <w:r w:rsidRPr="00D11BE0">
              <w:rPr>
                <w:rFonts w:ascii="ＭＳ ゴシック" w:eastAsia="ＭＳ ゴシック" w:hAnsi="ＭＳ ゴシック" w:hint="eastAsia"/>
                <w:color w:val="000000" w:themeColor="text1"/>
                <w:sz w:val="18"/>
                <w:szCs w:val="18"/>
              </w:rPr>
              <w:t>する場合</w:t>
            </w:r>
            <w:r w:rsidRPr="00D11BE0">
              <w:rPr>
                <w:rFonts w:ascii="ＭＳ ゴシック" w:eastAsia="ＭＳ ゴシック" w:hAnsi="ＭＳ ゴシック" w:hint="eastAsia"/>
                <w:color w:val="000000" w:themeColor="text1"/>
                <w:spacing w:val="-4"/>
                <w:sz w:val="18"/>
                <w:szCs w:val="18"/>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70"/>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pStyle w:val="a6"/>
              <w:spacing w:line="240" w:lineRule="exact"/>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介護職員処遇改善加算(Ⅲ）　1000分の45に相当する単位数を加算していますか。</w:t>
            </w:r>
          </w:p>
          <w:p w:rsidR="003A7475" w:rsidRPr="00D11BE0" w:rsidRDefault="003A7475" w:rsidP="003A7475">
            <w:pPr>
              <w:pStyle w:val="a6"/>
              <w:spacing w:line="240" w:lineRule="exact"/>
              <w:ind w:firstLineChars="100" w:firstLine="180"/>
              <w:rPr>
                <w:rFonts w:ascii="ＭＳ ゴシック" w:eastAsia="ＭＳ ゴシック" w:hAnsi="ＭＳ ゴシック"/>
                <w:color w:val="000000" w:themeColor="text1"/>
                <w:spacing w:val="-4"/>
                <w:sz w:val="18"/>
                <w:szCs w:val="18"/>
              </w:rPr>
            </w:pPr>
            <w:r w:rsidRPr="00D11BE0">
              <w:rPr>
                <w:rFonts w:ascii="ＭＳ ゴシック" w:eastAsia="ＭＳ ゴシック" w:hAnsi="ＭＳ ゴシック" w:hint="eastAsia"/>
                <w:color w:val="000000" w:themeColor="text1"/>
                <w:sz w:val="18"/>
                <w:szCs w:val="18"/>
              </w:rPr>
              <w:t xml:space="preserve">　【下の基準①から⑥⑧⑨いずれにも適合する場合】</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70"/>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pStyle w:val="a6"/>
              <w:spacing w:line="240" w:lineRule="exact"/>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介護職員処遇改善加算（Ⅳ）・(Ⅴ)</w:t>
            </w:r>
          </w:p>
          <w:p w:rsidR="003A7475" w:rsidRPr="00D11BE0" w:rsidRDefault="003A7475" w:rsidP="003A7475">
            <w:pPr>
              <w:pStyle w:val="a6"/>
              <w:spacing w:line="240" w:lineRule="exact"/>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(経過措置・改正告示附則第２条)</w:t>
            </w:r>
          </w:p>
          <w:p w:rsidR="003A7475" w:rsidRPr="00D11BE0" w:rsidRDefault="003A7475" w:rsidP="003A7475">
            <w:pPr>
              <w:pStyle w:val="a6"/>
              <w:spacing w:line="240" w:lineRule="exact"/>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令和３年３月31日において現に改正前の介護職員処遇改善加算に関する届出を行っている施設であって、改正後の介護職員処遇改善加算に係る届出を行っていないものにおける介護職員処遇改善加算(Ⅳ)・(Ⅴ)の算定については令和４年３月31</w:t>
            </w:r>
            <w:r w:rsidR="00B00DD2" w:rsidRPr="00D11BE0">
              <w:rPr>
                <w:rFonts w:ascii="ＭＳ ゴシック" w:eastAsia="ＭＳ ゴシック" w:hAnsi="ＭＳ ゴシック" w:hint="eastAsia"/>
                <w:color w:val="000000" w:themeColor="text1"/>
                <w:sz w:val="18"/>
                <w:szCs w:val="18"/>
              </w:rPr>
              <w:t>日までの間は従前の例により加算していますか。</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70"/>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pStyle w:val="a6"/>
              <w:spacing w:line="240" w:lineRule="exact"/>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①介護職員の賃金（退職手当を除く。）の改善に要する費用の見込額が介護職員処遇改善加算の算定見込額を上回る賃金改善に関する計画を策定し、当該計画に基づき適切な措置を講じていること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70"/>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②事業所において、①の賃金改善に関する計画、当該計画に係る実施期間及び実施方法その他の介護職員の処遇改善の計画等を記載した介護職員処遇改善計画書を作成し、全ての介護職員に周知し、市長に届け出てい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687"/>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③介護職員処遇改善加算の算定額に相当する賃金改善を実施すること。</w:t>
            </w:r>
          </w:p>
          <w:p w:rsidR="003A7475" w:rsidRPr="00D11BE0" w:rsidRDefault="003A7475" w:rsidP="003A7475">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経営の悪化等により事業の継続が困難な場合、当該事業の継続を図るために介護職員の賃金水準（本加算による賃金改善分を除く。）を見直すことはやむを得ないが、その内容について市長に届け出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258"/>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④事業所において、事業年度ごとに介護職員の処遇改善に関する実績を市長に報告すること。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375"/>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⑤算定日が属する月の前12月間において、労働基準法、労働者災害補償保険法、最低賃金法、労働安全衛生法、雇用保険法その他の労働に関する法令に違反し、罰金以上の刑に処せられていないこと。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397"/>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⑥事業所において、労働保険料の納付が適正に行われていること。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321"/>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pStyle w:val="a6"/>
              <w:spacing w:line="220" w:lineRule="exact"/>
              <w:ind w:leftChars="-30" w:left="-63" w:firstLineChars="50" w:firstLine="9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⑦　次に掲げる基準のいずれにも適合すること。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422"/>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pStyle w:val="a6"/>
              <w:spacing w:line="240" w:lineRule="exact"/>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ａ)　介護職員の任用の際における職責又は職務内容等の要件（介護職員の賃金に関するものを含む。）を定めていること。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422"/>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pStyle w:val="a6"/>
              <w:spacing w:line="240" w:lineRule="exact"/>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ｂ)　aの要件について書面をもって作成し、全ての介護職員に周知していること。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422"/>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pStyle w:val="a6"/>
              <w:spacing w:line="240" w:lineRule="exact"/>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ｃ)　介護職員の資質の向上の支援に関する計画を策定し、当該計画に係る研修の実施又は研修の機会を確保していること。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422"/>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pStyle w:val="a6"/>
              <w:spacing w:line="240" w:lineRule="exact"/>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ｄ)　ｃについて、全ての介護職員に周知していること。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422"/>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pStyle w:val="a6"/>
              <w:spacing w:line="240" w:lineRule="exact"/>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ｅ)　介護職員の経験若しくは資格等に応じて昇給する仕組み又は一定の基準に基づき定期に昇給を判定する仕組みを設けていること。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422"/>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pStyle w:val="a6"/>
              <w:spacing w:line="240" w:lineRule="exact"/>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ｆ)　ｅについて書面をもって作成し、全ての介護職員に周知していること。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989"/>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pStyle w:val="a6"/>
              <w:spacing w:line="240" w:lineRule="exact"/>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⑧　②の届出に係る計画の期間中に実施する介護職員の処遇改善の内容（賃金改善に関するものを除く。）及び当該介護職員の処遇改善に要する費用の見込額を全ての職員に周知していること。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989"/>
        </w:trPr>
        <w:tc>
          <w:tcPr>
            <w:tcW w:w="1103" w:type="pct"/>
            <w:tcBorders>
              <w:top w:val="nil"/>
              <w:bottom w:val="nil"/>
            </w:tcBorders>
          </w:tcPr>
          <w:p w:rsidR="003A7475" w:rsidRPr="00D11BE0" w:rsidRDefault="003A7475" w:rsidP="003A7475">
            <w:pPr>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pStyle w:val="a6"/>
              <w:spacing w:line="240" w:lineRule="exact"/>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⑨　次に掲げる基準のいずれかに適合すること。</w:t>
            </w:r>
          </w:p>
          <w:p w:rsidR="003A7475" w:rsidRPr="00D11BE0" w:rsidRDefault="003A7475" w:rsidP="00BE2C63">
            <w:pPr>
              <w:pStyle w:val="a6"/>
              <w:spacing w:line="240" w:lineRule="exact"/>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(1)　次に掲げる要件の全てに適合すること。</w:t>
            </w:r>
          </w:p>
          <w:p w:rsidR="003A7475" w:rsidRPr="00D11BE0" w:rsidRDefault="003A7475" w:rsidP="003A7475">
            <w:pPr>
              <w:pStyle w:val="a6"/>
              <w:spacing w:line="240" w:lineRule="exact"/>
              <w:ind w:leftChars="50" w:left="195" w:hangingChars="50" w:hanging="9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ａ　介護職員の任用の際における職責又は職務内容等の要件（介護職員の賃金に関するものを含む。）を定めていること。</w:t>
            </w:r>
          </w:p>
          <w:p w:rsidR="003A7475" w:rsidRPr="00D11BE0" w:rsidRDefault="003A7475" w:rsidP="003A7475">
            <w:pPr>
              <w:pStyle w:val="a6"/>
              <w:spacing w:line="240" w:lineRule="exact"/>
              <w:ind w:leftChars="50" w:left="195" w:hangingChars="50" w:hanging="9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ｂ　ａの要件について書面をもって作成し、全ての介護職員に周知していること。</w:t>
            </w:r>
          </w:p>
          <w:p w:rsidR="003A7475" w:rsidRPr="00D11BE0" w:rsidRDefault="003A7475" w:rsidP="00BE2C63">
            <w:pPr>
              <w:pStyle w:val="a6"/>
              <w:spacing w:line="240" w:lineRule="exact"/>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(2)　次に掲げる要件の全てに適合すること。</w:t>
            </w:r>
          </w:p>
          <w:p w:rsidR="003A7475" w:rsidRPr="00D11BE0" w:rsidRDefault="003A7475" w:rsidP="003A7475">
            <w:pPr>
              <w:pStyle w:val="a6"/>
              <w:spacing w:line="240" w:lineRule="exact"/>
              <w:ind w:leftChars="50" w:left="195" w:hangingChars="50" w:hanging="9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ａ　介護職員の資質の向上の支援に関する計画を策定し、当該計画に係る研修の実施又は研修の機会を確保していること。</w:t>
            </w:r>
          </w:p>
          <w:p w:rsidR="003A7475" w:rsidRPr="00D11BE0" w:rsidRDefault="003A7475" w:rsidP="003A7475">
            <w:pPr>
              <w:pStyle w:val="a6"/>
              <w:spacing w:line="240" w:lineRule="exact"/>
              <w:ind w:leftChars="50" w:left="195" w:hangingChars="50" w:hanging="9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ｂ　ａについて、全ての介護職員に周知していること。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791C4E">
        <w:trPr>
          <w:cantSplit/>
          <w:trHeight w:val="352"/>
        </w:trPr>
        <w:tc>
          <w:tcPr>
            <w:tcW w:w="1103" w:type="pct"/>
            <w:tcBorders>
              <w:bottom w:val="nil"/>
            </w:tcBorders>
          </w:tcPr>
          <w:p w:rsidR="003A7475" w:rsidRPr="00D11BE0" w:rsidRDefault="003A7475" w:rsidP="003A7475">
            <w:pPr>
              <w:spacing w:line="260" w:lineRule="exact"/>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lastRenderedPageBreak/>
              <w:t>26　介護職員等特定処遇　改善加算</w:t>
            </w:r>
          </w:p>
          <w:p w:rsidR="003A7475" w:rsidRPr="00D11BE0" w:rsidRDefault="003A7475" w:rsidP="003A7475">
            <w:pPr>
              <w:ind w:left="360" w:hangingChars="200" w:hanging="36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 xml:space="preserve">　★市に届出が必要</w:t>
            </w:r>
          </w:p>
          <w:p w:rsidR="003A7475" w:rsidRPr="00D11BE0" w:rsidRDefault="003A7475" w:rsidP="003A7475">
            <w:pPr>
              <w:spacing w:line="260" w:lineRule="exact"/>
              <w:ind w:left="180" w:hangingChars="100" w:hanging="180"/>
              <w:rPr>
                <w:rFonts w:ascii="ＭＳ ゴシック" w:eastAsia="ＭＳ ゴシック" w:hAnsi="ＭＳ ゴシック"/>
                <w:strike/>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介護職員等特定処遇改善加算(Ⅰ)　1000分の31に相当する単位数を加算していますか。</w:t>
            </w:r>
          </w:p>
          <w:p w:rsidR="003A7475" w:rsidRPr="00D11BE0" w:rsidRDefault="00117341" w:rsidP="003A7475">
            <w:pPr>
              <w:ind w:left="540" w:hangingChars="300" w:hanging="54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【下の基準①から⑧</w:t>
            </w:r>
            <w:r w:rsidR="003A7475" w:rsidRPr="00D11BE0">
              <w:rPr>
                <w:rFonts w:ascii="ＭＳ ゴシック" w:eastAsia="ＭＳ ゴシック" w:hAnsi="ＭＳ ゴシック" w:hint="eastAsia"/>
                <w:color w:val="000000" w:themeColor="text1"/>
                <w:sz w:val="18"/>
                <w:szCs w:val="18"/>
              </w:rPr>
              <w:t>いずれにも適合】</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FD705F">
        <w:trPr>
          <w:cantSplit/>
          <w:trHeight w:val="352"/>
        </w:trPr>
        <w:tc>
          <w:tcPr>
            <w:tcW w:w="1103" w:type="pct"/>
            <w:vMerge w:val="restart"/>
            <w:tcBorders>
              <w:top w:val="nil"/>
              <w:bottom w:val="nil"/>
            </w:tcBorders>
          </w:tcPr>
          <w:p w:rsidR="003A7475" w:rsidRPr="00D11BE0" w:rsidRDefault="003A7475" w:rsidP="003A7475">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介護職員等特定処遇改善加算(Ⅱ)　1000分の</w:t>
            </w:r>
            <w:r w:rsidR="00B46591" w:rsidRPr="00D11BE0">
              <w:rPr>
                <w:rFonts w:ascii="ＭＳ ゴシック" w:eastAsia="ＭＳ ゴシック" w:hAnsi="ＭＳ ゴシック" w:hint="eastAsia"/>
                <w:color w:val="000000" w:themeColor="text1"/>
                <w:sz w:val="18"/>
                <w:szCs w:val="18"/>
              </w:rPr>
              <w:t>24</w:t>
            </w:r>
            <w:r w:rsidRPr="00D11BE0">
              <w:rPr>
                <w:rFonts w:ascii="ＭＳ ゴシック" w:eastAsia="ＭＳ ゴシック" w:hAnsi="ＭＳ ゴシック" w:hint="eastAsia"/>
                <w:color w:val="000000" w:themeColor="text1"/>
                <w:sz w:val="18"/>
                <w:szCs w:val="18"/>
              </w:rPr>
              <w:t>に相当する単位数を加算していますか。</w:t>
            </w:r>
          </w:p>
          <w:p w:rsidR="003A7475" w:rsidRPr="00D11BE0" w:rsidRDefault="00D30D74" w:rsidP="003A7475">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【下の基準①から④、⑥から⑧</w:t>
            </w:r>
            <w:r w:rsidR="003A7475" w:rsidRPr="00D11BE0">
              <w:rPr>
                <w:rFonts w:ascii="ＭＳ ゴシック" w:eastAsia="ＭＳ ゴシック" w:hAnsi="ＭＳ ゴシック" w:hint="eastAsia"/>
                <w:color w:val="000000" w:themeColor="text1"/>
                <w:sz w:val="18"/>
                <w:szCs w:val="18"/>
              </w:rPr>
              <w:t>いずれにも適合】</w:t>
            </w:r>
          </w:p>
        </w:tc>
        <w:tc>
          <w:tcPr>
            <w:tcW w:w="198" w:type="pct"/>
            <w:tcBorders>
              <w:top w:val="single" w:sz="4" w:space="0" w:color="auto"/>
              <w:bottom w:val="single" w:sz="4" w:space="0" w:color="auto"/>
            </w:tcBorders>
            <w:vAlign w:val="center"/>
          </w:tcPr>
          <w:p w:rsidR="003A7475" w:rsidRPr="00D11BE0" w:rsidRDefault="003A7475" w:rsidP="003A7475">
            <w:pPr>
              <w:jc w:val="cente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791C4E">
        <w:trPr>
          <w:cantSplit/>
          <w:trHeight w:val="352"/>
        </w:trPr>
        <w:tc>
          <w:tcPr>
            <w:tcW w:w="1103" w:type="pct"/>
            <w:vMerge/>
            <w:tcBorders>
              <w:top w:val="nil"/>
              <w:bottom w:val="nil"/>
            </w:tcBorders>
          </w:tcPr>
          <w:p w:rsidR="003A7475" w:rsidRPr="00D11BE0" w:rsidRDefault="003A7475" w:rsidP="003A7475">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3A7475" w:rsidP="003A7475">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①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791C4E">
        <w:trPr>
          <w:cantSplit/>
          <w:trHeight w:val="352"/>
        </w:trPr>
        <w:tc>
          <w:tcPr>
            <w:tcW w:w="1103" w:type="pct"/>
            <w:tcBorders>
              <w:top w:val="nil"/>
              <w:bottom w:val="nil"/>
            </w:tcBorders>
          </w:tcPr>
          <w:p w:rsidR="003A7475" w:rsidRPr="00D11BE0" w:rsidRDefault="003A7475" w:rsidP="003A7475">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D30D74" w:rsidP="00BE2C63">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a)</w:t>
            </w:r>
            <w:r w:rsidR="003A7475" w:rsidRPr="00D11BE0">
              <w:rPr>
                <w:rFonts w:ascii="ＭＳ ゴシック" w:eastAsia="ＭＳ ゴシック" w:hAnsi="ＭＳ ゴシック" w:hint="eastAsia"/>
                <w:color w:val="000000" w:themeColor="text1"/>
                <w:sz w:val="18"/>
                <w:szCs w:val="18"/>
              </w:rPr>
              <w:t xml:space="preserve">　経験・技能のある介護職員のうち一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791C4E">
        <w:trPr>
          <w:cantSplit/>
          <w:trHeight w:val="352"/>
        </w:trPr>
        <w:tc>
          <w:tcPr>
            <w:tcW w:w="1103" w:type="pct"/>
            <w:tcBorders>
              <w:top w:val="nil"/>
              <w:bottom w:val="nil"/>
            </w:tcBorders>
          </w:tcPr>
          <w:p w:rsidR="003A7475" w:rsidRPr="00D11BE0" w:rsidRDefault="003A7475" w:rsidP="003A7475">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D30D74" w:rsidP="003A7475">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b)</w:t>
            </w:r>
            <w:r w:rsidR="003A7475" w:rsidRPr="00D11BE0">
              <w:rPr>
                <w:rFonts w:ascii="ＭＳ ゴシック" w:eastAsia="ＭＳ ゴシック" w:hAnsi="ＭＳ ゴシック" w:hint="eastAsia"/>
                <w:color w:val="000000" w:themeColor="text1"/>
                <w:sz w:val="18"/>
                <w:szCs w:val="18"/>
              </w:rPr>
              <w:t xml:space="preserve">　事業所における経験・技能のある介護職員の賃金改善に要する費用の見込額の平均が、介護職員（経験・技能のある介護職員を除く。）の賃金改善に要する費用の見込額の平均を上回っていること。</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791C4E">
        <w:trPr>
          <w:cantSplit/>
          <w:trHeight w:val="352"/>
        </w:trPr>
        <w:tc>
          <w:tcPr>
            <w:tcW w:w="1103" w:type="pct"/>
            <w:tcBorders>
              <w:top w:val="nil"/>
              <w:bottom w:val="nil"/>
            </w:tcBorders>
          </w:tcPr>
          <w:p w:rsidR="003A7475" w:rsidRPr="00D11BE0" w:rsidRDefault="003A7475" w:rsidP="003A7475">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D30D74" w:rsidP="003A7475">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c)</w:t>
            </w:r>
            <w:r w:rsidR="003A7475" w:rsidRPr="00D11BE0">
              <w:rPr>
                <w:rFonts w:ascii="ＭＳ ゴシック" w:eastAsia="ＭＳ ゴシック" w:hAnsi="ＭＳ ゴシック" w:hint="eastAsia"/>
                <w:color w:val="000000" w:themeColor="text1"/>
                <w:sz w:val="18"/>
                <w:szCs w:val="18"/>
              </w:rPr>
              <w:t xml:space="preserve">　介護職員（経験・技能のある介護職員を除く。）の賃金改善に要する費用の見込額の平均が、介護職員以外の職員の賃金改善に要する費用の見込額の平均の二倍以上であること。ただし、介護職員以外の職員の平均賃金額が介護職員（経験・技能のある介護職員を除く。）の平均賃金額を上回らない場合はその限りでないこと。</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791C4E">
        <w:trPr>
          <w:cantSplit/>
          <w:trHeight w:val="352"/>
        </w:trPr>
        <w:tc>
          <w:tcPr>
            <w:tcW w:w="1103" w:type="pct"/>
            <w:tcBorders>
              <w:top w:val="nil"/>
              <w:bottom w:val="nil"/>
            </w:tcBorders>
          </w:tcPr>
          <w:p w:rsidR="003A7475" w:rsidRPr="00D11BE0" w:rsidRDefault="003A7475" w:rsidP="003A7475">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D30D74" w:rsidP="003A7475">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d)</w:t>
            </w:r>
            <w:r w:rsidR="003A7475" w:rsidRPr="00D11BE0">
              <w:rPr>
                <w:rFonts w:ascii="ＭＳ ゴシック" w:eastAsia="ＭＳ ゴシック" w:hAnsi="ＭＳ ゴシック" w:hint="eastAsia"/>
                <w:color w:val="000000" w:themeColor="text1"/>
                <w:sz w:val="18"/>
                <w:szCs w:val="18"/>
              </w:rPr>
              <w:t xml:space="preserve">　介護職員以外の職員の賃金改善後の賃金の見込額が年額440</w:t>
            </w:r>
            <w:r w:rsidRPr="00D11BE0">
              <w:rPr>
                <w:rFonts w:ascii="ＭＳ ゴシック" w:eastAsia="ＭＳ ゴシック" w:hAnsi="ＭＳ ゴシック" w:hint="eastAsia"/>
                <w:color w:val="000000" w:themeColor="text1"/>
                <w:sz w:val="18"/>
                <w:szCs w:val="18"/>
              </w:rPr>
              <w:t>万</w:t>
            </w:r>
            <w:r w:rsidR="003A7475" w:rsidRPr="00D11BE0">
              <w:rPr>
                <w:rFonts w:ascii="ＭＳ ゴシック" w:eastAsia="ＭＳ ゴシック" w:hAnsi="ＭＳ ゴシック" w:hint="eastAsia"/>
                <w:color w:val="000000" w:themeColor="text1"/>
                <w:sz w:val="18"/>
                <w:szCs w:val="18"/>
              </w:rPr>
              <w:t>円を上回らないこと。</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791C4E">
        <w:trPr>
          <w:cantSplit/>
          <w:trHeight w:val="352"/>
        </w:trPr>
        <w:tc>
          <w:tcPr>
            <w:tcW w:w="1103" w:type="pct"/>
            <w:tcBorders>
              <w:top w:val="nil"/>
              <w:bottom w:val="nil"/>
            </w:tcBorders>
          </w:tcPr>
          <w:p w:rsidR="003A7475" w:rsidRPr="00D11BE0" w:rsidRDefault="003A7475" w:rsidP="003A7475">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D30D74" w:rsidP="00BE2C63">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②</w:t>
            </w:r>
            <w:r w:rsidR="003A7475" w:rsidRPr="00D11BE0">
              <w:rPr>
                <w:rFonts w:ascii="ＭＳ ゴシック" w:eastAsia="ＭＳ ゴシック" w:hAnsi="ＭＳ ゴシック" w:hint="eastAsia"/>
                <w:color w:val="000000" w:themeColor="text1"/>
                <w:sz w:val="18"/>
                <w:szCs w:val="18"/>
              </w:rPr>
              <w:t xml:space="preserve">　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791C4E">
        <w:trPr>
          <w:cantSplit/>
          <w:trHeight w:val="352"/>
        </w:trPr>
        <w:tc>
          <w:tcPr>
            <w:tcW w:w="1103" w:type="pct"/>
            <w:tcBorders>
              <w:top w:val="nil"/>
              <w:bottom w:val="nil"/>
            </w:tcBorders>
          </w:tcPr>
          <w:p w:rsidR="003A7475" w:rsidRPr="00D11BE0" w:rsidRDefault="003A7475" w:rsidP="003A7475">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D30D74" w:rsidP="003A7475">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③</w:t>
            </w:r>
            <w:r w:rsidR="003A7475" w:rsidRPr="00D11BE0">
              <w:rPr>
                <w:rFonts w:ascii="ＭＳ ゴシック" w:eastAsia="ＭＳ ゴシック" w:hAnsi="ＭＳ ゴシック" w:hint="eastAsia"/>
                <w:color w:val="000000" w:themeColor="text1"/>
                <w:sz w:val="18"/>
                <w:szCs w:val="18"/>
              </w:rPr>
              <w:t xml:space="preserve">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791C4E">
        <w:trPr>
          <w:cantSplit/>
          <w:trHeight w:val="352"/>
        </w:trPr>
        <w:tc>
          <w:tcPr>
            <w:tcW w:w="1103" w:type="pct"/>
            <w:tcBorders>
              <w:top w:val="nil"/>
              <w:bottom w:val="nil"/>
            </w:tcBorders>
          </w:tcPr>
          <w:p w:rsidR="003A7475" w:rsidRPr="00D11BE0" w:rsidRDefault="003A7475" w:rsidP="003A7475">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D30D74" w:rsidP="003A7475">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④</w:t>
            </w:r>
            <w:r w:rsidR="003A7475" w:rsidRPr="00D11BE0">
              <w:rPr>
                <w:rFonts w:ascii="ＭＳ ゴシック" w:eastAsia="ＭＳ ゴシック" w:hAnsi="ＭＳ ゴシック" w:hint="eastAsia"/>
                <w:color w:val="000000" w:themeColor="text1"/>
                <w:sz w:val="18"/>
                <w:szCs w:val="18"/>
              </w:rPr>
              <w:t xml:space="preserve">　事業年度ごとに当該事業所の職員の処遇改善に関する実績を市長に報告すること。</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791C4E">
        <w:trPr>
          <w:cantSplit/>
          <w:trHeight w:val="77"/>
        </w:trPr>
        <w:tc>
          <w:tcPr>
            <w:tcW w:w="1103" w:type="pct"/>
            <w:tcBorders>
              <w:top w:val="nil"/>
              <w:bottom w:val="nil"/>
            </w:tcBorders>
          </w:tcPr>
          <w:p w:rsidR="003A7475" w:rsidRPr="00D11BE0" w:rsidRDefault="003A7475" w:rsidP="003A7475">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D30D74" w:rsidP="003A7475">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⑤</w:t>
            </w:r>
            <w:r w:rsidR="003A7475" w:rsidRPr="00D11BE0">
              <w:rPr>
                <w:rFonts w:ascii="ＭＳ ゴシック" w:eastAsia="ＭＳ ゴシック" w:hAnsi="ＭＳ ゴシック" w:hint="eastAsia"/>
                <w:color w:val="000000" w:themeColor="text1"/>
                <w:sz w:val="18"/>
                <w:szCs w:val="18"/>
              </w:rPr>
              <w:t xml:space="preserve">　サービス提供体制強化加算(Ⅰ)又は(Ⅱ)のいずれかを届け出ていること。</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791C4E">
        <w:trPr>
          <w:cantSplit/>
          <w:trHeight w:val="77"/>
        </w:trPr>
        <w:tc>
          <w:tcPr>
            <w:tcW w:w="1103" w:type="pct"/>
            <w:tcBorders>
              <w:top w:val="nil"/>
              <w:bottom w:val="nil"/>
            </w:tcBorders>
          </w:tcPr>
          <w:p w:rsidR="003A7475" w:rsidRPr="00D11BE0" w:rsidRDefault="003A7475" w:rsidP="003A7475">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D30D74" w:rsidP="003A7475">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⑥</w:t>
            </w:r>
            <w:r w:rsidR="003A7475" w:rsidRPr="00D11BE0">
              <w:rPr>
                <w:rFonts w:ascii="ＭＳ ゴシック" w:eastAsia="ＭＳ ゴシック" w:hAnsi="ＭＳ ゴシック" w:hint="eastAsia"/>
                <w:color w:val="000000" w:themeColor="text1"/>
                <w:sz w:val="18"/>
                <w:szCs w:val="18"/>
              </w:rPr>
              <w:t xml:space="preserve">　介護職員処遇改善加算(Ⅰ)から(Ⅲ)までのいずれかを算定していること。</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791C4E">
        <w:trPr>
          <w:cantSplit/>
          <w:trHeight w:val="77"/>
        </w:trPr>
        <w:tc>
          <w:tcPr>
            <w:tcW w:w="1103" w:type="pct"/>
            <w:tcBorders>
              <w:top w:val="nil"/>
              <w:bottom w:val="nil"/>
            </w:tcBorders>
          </w:tcPr>
          <w:p w:rsidR="003A7475" w:rsidRPr="00D11BE0" w:rsidRDefault="003A7475" w:rsidP="003A7475">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D30D74" w:rsidP="00BE2C63">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⑦　②</w:t>
            </w:r>
            <w:r w:rsidR="003A7475" w:rsidRPr="00D11BE0">
              <w:rPr>
                <w:rFonts w:ascii="ＭＳ ゴシック" w:eastAsia="ＭＳ ゴシック" w:hAnsi="ＭＳ ゴシック" w:hint="eastAsia"/>
                <w:color w:val="000000" w:themeColor="text1"/>
                <w:sz w:val="18"/>
                <w:szCs w:val="18"/>
              </w:rPr>
              <w:t>の届出に係る計画の期間中に実施</w:t>
            </w:r>
            <w:r w:rsidRPr="00D11BE0">
              <w:rPr>
                <w:rFonts w:ascii="ＭＳ ゴシック" w:eastAsia="ＭＳ ゴシック" w:hAnsi="ＭＳ ゴシック" w:hint="eastAsia"/>
                <w:color w:val="000000" w:themeColor="text1"/>
                <w:sz w:val="18"/>
                <w:szCs w:val="18"/>
              </w:rPr>
              <w:t>する職員の処遇改善の内容（賃金改善に関するものを除く。以下⑧</w:t>
            </w:r>
            <w:r w:rsidR="003A7475" w:rsidRPr="00D11BE0">
              <w:rPr>
                <w:rFonts w:ascii="ＭＳ ゴシック" w:eastAsia="ＭＳ ゴシック" w:hAnsi="ＭＳ ゴシック" w:hint="eastAsia"/>
                <w:color w:val="000000" w:themeColor="text1"/>
                <w:sz w:val="18"/>
                <w:szCs w:val="18"/>
              </w:rPr>
              <w:t>において同じ。）及び当該職員の処遇改善に要する費用の見込額を全ての職員に周知していること。</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0C0954">
        <w:trPr>
          <w:cantSplit/>
          <w:trHeight w:val="352"/>
        </w:trPr>
        <w:tc>
          <w:tcPr>
            <w:tcW w:w="1103" w:type="pct"/>
            <w:tcBorders>
              <w:top w:val="nil"/>
              <w:bottom w:val="single" w:sz="4" w:space="0" w:color="auto"/>
            </w:tcBorders>
          </w:tcPr>
          <w:p w:rsidR="003A7475" w:rsidRPr="00D11BE0" w:rsidRDefault="003A7475" w:rsidP="003A7475">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3A7475" w:rsidRPr="00D11BE0" w:rsidRDefault="00D30D74" w:rsidP="00BE2C63">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⑧　⑦</w:t>
            </w:r>
            <w:r w:rsidR="003A7475" w:rsidRPr="00D11BE0">
              <w:rPr>
                <w:rFonts w:ascii="ＭＳ ゴシック" w:eastAsia="ＭＳ ゴシック" w:hAnsi="ＭＳ ゴシック" w:hint="eastAsia"/>
                <w:color w:val="000000" w:themeColor="text1"/>
                <w:sz w:val="18"/>
                <w:szCs w:val="18"/>
              </w:rPr>
              <w:t>の処遇改善の内容等について、インターネットの利用その他の適切な方法により公表していること。</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3A7475" w:rsidRPr="00D11BE0" w:rsidRDefault="003A7475" w:rsidP="003A7475">
            <w:pP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1B2431">
        <w:trPr>
          <w:cantSplit/>
          <w:trHeight w:val="352"/>
        </w:trPr>
        <w:tc>
          <w:tcPr>
            <w:tcW w:w="1103" w:type="pct"/>
            <w:tcBorders>
              <w:top w:val="single" w:sz="4" w:space="0" w:color="auto"/>
              <w:bottom w:val="nil"/>
            </w:tcBorders>
          </w:tcPr>
          <w:p w:rsidR="008E2F97" w:rsidRPr="00D11BE0" w:rsidRDefault="008E2F97" w:rsidP="008E2F97">
            <w:pPr>
              <w:spacing w:line="260" w:lineRule="exact"/>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27　介護職員等ベースアップ等支援加算</w:t>
            </w:r>
          </w:p>
        </w:tc>
        <w:tc>
          <w:tcPr>
            <w:tcW w:w="3303" w:type="pct"/>
            <w:tcBorders>
              <w:top w:val="single" w:sz="4" w:space="0" w:color="auto"/>
              <w:bottom w:val="single" w:sz="4" w:space="0" w:color="auto"/>
            </w:tcBorders>
            <w:vAlign w:val="center"/>
          </w:tcPr>
          <w:p w:rsidR="008E2F97" w:rsidRPr="00D11BE0" w:rsidRDefault="008E2F97" w:rsidP="008E2F97">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1000分の</w:t>
            </w:r>
            <w:r w:rsidR="004E6255" w:rsidRPr="00D11BE0">
              <w:rPr>
                <w:rFonts w:ascii="ＭＳ ゴシック" w:eastAsia="ＭＳ ゴシック" w:hAnsi="ＭＳ ゴシック" w:hint="eastAsia"/>
                <w:color w:val="000000" w:themeColor="text1"/>
                <w:sz w:val="18"/>
                <w:szCs w:val="18"/>
              </w:rPr>
              <w:t>16</w:t>
            </w:r>
            <w:r w:rsidRPr="00D11BE0">
              <w:rPr>
                <w:rFonts w:ascii="ＭＳ ゴシック" w:eastAsia="ＭＳ ゴシック" w:hAnsi="ＭＳ ゴシック" w:hint="eastAsia"/>
                <w:color w:val="000000" w:themeColor="text1"/>
                <w:sz w:val="18"/>
                <w:szCs w:val="18"/>
              </w:rPr>
              <w:t>に相当する単位数を所定単位数に加算していますか。</w:t>
            </w:r>
          </w:p>
          <w:p w:rsidR="008E2F97" w:rsidRPr="00D11BE0" w:rsidRDefault="008E2F97" w:rsidP="008E2F97">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【下の基準①から⑥いずれにも適合】</w:t>
            </w:r>
          </w:p>
        </w:tc>
        <w:tc>
          <w:tcPr>
            <w:tcW w:w="198" w:type="pct"/>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0C0954">
        <w:trPr>
          <w:cantSplit/>
          <w:trHeight w:val="352"/>
        </w:trPr>
        <w:tc>
          <w:tcPr>
            <w:tcW w:w="1103" w:type="pct"/>
            <w:tcBorders>
              <w:top w:val="nil"/>
              <w:bottom w:val="nil"/>
            </w:tcBorders>
          </w:tcPr>
          <w:p w:rsidR="008E2F97" w:rsidRPr="00D11BE0" w:rsidRDefault="008E2F97" w:rsidP="008E2F97">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8E2F97" w:rsidRPr="00D11BE0" w:rsidRDefault="008E2F97" w:rsidP="008E2F97">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①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3分の2以上を基本給又は決まって毎月支払われる手当に充てる賃金改善に関する計画を策定し、当該計画に基づき適切な措置を講じていること。</w:t>
            </w:r>
          </w:p>
        </w:tc>
        <w:tc>
          <w:tcPr>
            <w:tcW w:w="198" w:type="pct"/>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0C0954">
        <w:trPr>
          <w:cantSplit/>
          <w:trHeight w:val="352"/>
        </w:trPr>
        <w:tc>
          <w:tcPr>
            <w:tcW w:w="1103" w:type="pct"/>
            <w:tcBorders>
              <w:top w:val="nil"/>
              <w:bottom w:val="nil"/>
            </w:tcBorders>
          </w:tcPr>
          <w:p w:rsidR="008E2F97" w:rsidRPr="00D11BE0" w:rsidRDefault="008E2F97" w:rsidP="008E2F97">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8E2F97" w:rsidRPr="00D11BE0" w:rsidRDefault="008E2F97" w:rsidP="008E2F97">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②　事業所において、賃金改善に関する計画、当該計画に係る実施期間及び実施方法その他の当該事業所の職員の処遇改善の計画等を記載した介護職員等ベースアップ等支援計画書を作成し、全ての職員に周知し、市長に届け出ていること。</w:t>
            </w:r>
          </w:p>
        </w:tc>
        <w:tc>
          <w:tcPr>
            <w:tcW w:w="198" w:type="pct"/>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0C0954">
        <w:trPr>
          <w:cantSplit/>
          <w:trHeight w:val="352"/>
        </w:trPr>
        <w:tc>
          <w:tcPr>
            <w:tcW w:w="1103" w:type="pct"/>
            <w:tcBorders>
              <w:top w:val="nil"/>
              <w:bottom w:val="nil"/>
            </w:tcBorders>
          </w:tcPr>
          <w:p w:rsidR="008E2F97" w:rsidRPr="00D11BE0" w:rsidRDefault="008E2F97" w:rsidP="008E2F97">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8E2F97" w:rsidRPr="00D11BE0" w:rsidRDefault="008E2F97" w:rsidP="008E2F97">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③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98" w:type="pct"/>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0C0954">
        <w:trPr>
          <w:cantSplit/>
          <w:trHeight w:val="352"/>
        </w:trPr>
        <w:tc>
          <w:tcPr>
            <w:tcW w:w="1103" w:type="pct"/>
            <w:tcBorders>
              <w:top w:val="nil"/>
              <w:bottom w:val="nil"/>
            </w:tcBorders>
          </w:tcPr>
          <w:p w:rsidR="008E2F97" w:rsidRPr="00D11BE0" w:rsidRDefault="008E2F97" w:rsidP="008E2F97">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8E2F97" w:rsidRPr="00D11BE0" w:rsidRDefault="008E2F97" w:rsidP="008E2F97">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④　事業所において、事業年度ごとに当該事業所の職員の処遇改善に関する実績を市町村長に報告すること。</w:t>
            </w:r>
          </w:p>
        </w:tc>
        <w:tc>
          <w:tcPr>
            <w:tcW w:w="198" w:type="pct"/>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r>
      <w:tr w:rsidR="00D11BE0" w:rsidRPr="00D11BE0" w:rsidTr="000C0954">
        <w:trPr>
          <w:cantSplit/>
          <w:trHeight w:val="352"/>
        </w:trPr>
        <w:tc>
          <w:tcPr>
            <w:tcW w:w="1103" w:type="pct"/>
            <w:tcBorders>
              <w:top w:val="nil"/>
              <w:bottom w:val="nil"/>
            </w:tcBorders>
          </w:tcPr>
          <w:p w:rsidR="008E2F97" w:rsidRPr="00D11BE0" w:rsidRDefault="008E2F97" w:rsidP="008E2F97">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8E2F97" w:rsidRPr="00D11BE0" w:rsidRDefault="008E2F97" w:rsidP="008E2F97">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⑤　介護職員処遇改善加算(Ⅰ)から(Ⅲ)までのいずれかを算定していること。</w:t>
            </w:r>
          </w:p>
        </w:tc>
        <w:tc>
          <w:tcPr>
            <w:tcW w:w="198" w:type="pct"/>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r>
      <w:tr w:rsidR="008E2F97" w:rsidRPr="00D11BE0" w:rsidTr="000C0954">
        <w:trPr>
          <w:cantSplit/>
          <w:trHeight w:val="352"/>
        </w:trPr>
        <w:tc>
          <w:tcPr>
            <w:tcW w:w="1103" w:type="pct"/>
            <w:tcBorders>
              <w:top w:val="nil"/>
              <w:bottom w:val="single" w:sz="4" w:space="0" w:color="auto"/>
            </w:tcBorders>
          </w:tcPr>
          <w:p w:rsidR="008E2F97" w:rsidRPr="00D11BE0" w:rsidRDefault="008E2F97" w:rsidP="008E2F97">
            <w:pPr>
              <w:spacing w:line="260" w:lineRule="exact"/>
              <w:rPr>
                <w:rFonts w:ascii="ＭＳ ゴシック" w:eastAsia="ＭＳ ゴシック" w:hAnsi="ＭＳ ゴシック"/>
                <w:color w:val="000000" w:themeColor="text1"/>
                <w:sz w:val="18"/>
                <w:szCs w:val="18"/>
              </w:rPr>
            </w:pPr>
          </w:p>
        </w:tc>
        <w:tc>
          <w:tcPr>
            <w:tcW w:w="3303" w:type="pct"/>
            <w:tcBorders>
              <w:top w:val="single" w:sz="4" w:space="0" w:color="auto"/>
              <w:bottom w:val="single" w:sz="4" w:space="0" w:color="auto"/>
            </w:tcBorders>
            <w:vAlign w:val="center"/>
          </w:tcPr>
          <w:p w:rsidR="008E2F97" w:rsidRPr="00D11BE0" w:rsidRDefault="008E2F97" w:rsidP="008E2F97">
            <w:pPr>
              <w:ind w:left="180" w:hangingChars="100" w:hanging="18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⑥　②の届出に係る計画の期間中に実施する職員の処遇改善に要する費用の見込額を全ての職員に周知していること。</w:t>
            </w:r>
          </w:p>
        </w:tc>
        <w:tc>
          <w:tcPr>
            <w:tcW w:w="198" w:type="pct"/>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gridSpan w:val="2"/>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c>
          <w:tcPr>
            <w:tcW w:w="198" w:type="pct"/>
            <w:tcBorders>
              <w:top w:val="single" w:sz="4" w:space="0" w:color="auto"/>
              <w:bottom w:val="single" w:sz="4" w:space="0" w:color="auto"/>
            </w:tcBorders>
            <w:vAlign w:val="center"/>
          </w:tcPr>
          <w:p w:rsidR="008E2F97" w:rsidRPr="00D11BE0" w:rsidRDefault="008E2F97" w:rsidP="008E2F97">
            <w:pPr>
              <w:rPr>
                <w:color w:val="000000" w:themeColor="text1"/>
              </w:rPr>
            </w:pPr>
            <w:r w:rsidRPr="00D11BE0">
              <w:rPr>
                <w:rFonts w:ascii="ＭＳ ゴシック" w:eastAsia="ＭＳ ゴシック" w:hAnsi="ＭＳ ゴシック" w:hint="eastAsia"/>
                <w:color w:val="000000" w:themeColor="text1"/>
                <w:sz w:val="24"/>
              </w:rPr>
              <w:t>□</w:t>
            </w:r>
          </w:p>
        </w:tc>
      </w:tr>
    </w:tbl>
    <w:p w:rsidR="009E52A1" w:rsidRPr="00D11BE0" w:rsidRDefault="009E52A1" w:rsidP="009E52A1">
      <w:pPr>
        <w:rPr>
          <w:rFonts w:ascii="ＭＳ ゴシック" w:eastAsia="ＭＳ ゴシック" w:hAnsi="ＭＳ ゴシック"/>
          <w:color w:val="000000" w:themeColor="text1"/>
          <w:sz w:val="18"/>
          <w:szCs w:val="18"/>
        </w:rPr>
      </w:pPr>
    </w:p>
    <w:p w:rsidR="00D30D74" w:rsidRPr="00D11BE0" w:rsidRDefault="00D30D74" w:rsidP="009E52A1">
      <w:pPr>
        <w:rPr>
          <w:rFonts w:ascii="ＭＳ ゴシック" w:eastAsia="ＭＳ ゴシック" w:hAnsi="ＭＳ ゴシック"/>
          <w:color w:val="000000" w:themeColor="text1"/>
          <w:sz w:val="18"/>
          <w:szCs w:val="18"/>
        </w:rPr>
      </w:pPr>
    </w:p>
    <w:p w:rsidR="009E52A1" w:rsidRPr="00D11BE0" w:rsidRDefault="009E52A1" w:rsidP="009E52A1">
      <w:pPr>
        <w:rPr>
          <w:rFonts w:ascii="ＭＳ ゴシック" w:eastAsia="ＭＳ ゴシック" w:hAnsi="ＭＳ ゴシック"/>
          <w:color w:val="000000" w:themeColor="text1"/>
        </w:rPr>
      </w:pPr>
      <w:r w:rsidRPr="00D11BE0">
        <w:rPr>
          <w:rFonts w:ascii="ＭＳ ゴシック" w:eastAsia="ＭＳ ゴシック" w:hAnsi="ＭＳ ゴシック" w:hint="eastAsia"/>
          <w:color w:val="000000" w:themeColor="text1"/>
        </w:rPr>
        <w:t>Ⅶ（介護給付費関係　（介護予防）短期利用認知症対応型共同生活介護費）</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7291"/>
        <w:gridCol w:w="446"/>
        <w:gridCol w:w="438"/>
        <w:gridCol w:w="438"/>
      </w:tblGrid>
      <w:tr w:rsidR="00D11BE0" w:rsidRPr="00D11BE0" w:rsidTr="002044EE">
        <w:trPr>
          <w:cantSplit/>
          <w:trHeight w:val="1134"/>
        </w:trPr>
        <w:tc>
          <w:tcPr>
            <w:tcW w:w="911" w:type="pct"/>
            <w:tcBorders>
              <w:top w:val="single" w:sz="4" w:space="0" w:color="auto"/>
              <w:left w:val="single" w:sz="4" w:space="0" w:color="auto"/>
              <w:bottom w:val="single" w:sz="4" w:space="0" w:color="auto"/>
            </w:tcBorders>
            <w:shd w:val="clear" w:color="auto" w:fill="D9D9D9"/>
            <w:vAlign w:val="center"/>
          </w:tcPr>
          <w:p w:rsidR="009E52A1" w:rsidRPr="00D11BE0" w:rsidRDefault="009E52A1" w:rsidP="009E52A1">
            <w:pPr>
              <w:jc w:val="center"/>
              <w:rPr>
                <w:rFonts w:ascii="ＭＳ ゴシック" w:eastAsia="ＭＳ ゴシック" w:hAnsi="ＭＳ ゴシック"/>
                <w:b/>
                <w:color w:val="000000" w:themeColor="text1"/>
                <w:sz w:val="18"/>
                <w:szCs w:val="18"/>
              </w:rPr>
            </w:pPr>
            <w:r w:rsidRPr="00D11BE0">
              <w:rPr>
                <w:rFonts w:ascii="ＭＳ ゴシック" w:eastAsia="ＭＳ ゴシック" w:hAnsi="ＭＳ ゴシック" w:hint="eastAsia"/>
                <w:b/>
                <w:color w:val="000000" w:themeColor="text1"/>
                <w:shd w:val="pct15" w:color="auto" w:fill="FFFFFF"/>
              </w:rPr>
              <w:t>項　　目</w:t>
            </w:r>
          </w:p>
        </w:tc>
        <w:tc>
          <w:tcPr>
            <w:tcW w:w="3473" w:type="pct"/>
            <w:tcBorders>
              <w:top w:val="single" w:sz="4" w:space="0" w:color="auto"/>
              <w:bottom w:val="single" w:sz="4" w:space="0" w:color="auto"/>
            </w:tcBorders>
            <w:shd w:val="clear" w:color="auto" w:fill="D9D9D9"/>
            <w:vAlign w:val="center"/>
          </w:tcPr>
          <w:p w:rsidR="009E52A1" w:rsidRPr="00D11BE0" w:rsidRDefault="009E52A1" w:rsidP="009E52A1">
            <w:pPr>
              <w:jc w:val="center"/>
              <w:rPr>
                <w:rFonts w:ascii="ＭＳ ゴシック" w:eastAsia="ＭＳ ゴシック" w:hAnsi="ＭＳ ゴシック"/>
                <w:b/>
                <w:color w:val="000000" w:themeColor="text1"/>
                <w:sz w:val="18"/>
                <w:szCs w:val="18"/>
              </w:rPr>
            </w:pPr>
            <w:r w:rsidRPr="00D11BE0">
              <w:rPr>
                <w:rFonts w:ascii="ＭＳ ゴシック" w:eastAsia="ＭＳ ゴシック" w:hAnsi="ＭＳ ゴシック" w:hint="eastAsia"/>
                <w:b/>
                <w:color w:val="000000" w:themeColor="text1"/>
              </w:rPr>
              <w:t>内　　　　　容</w:t>
            </w:r>
          </w:p>
        </w:tc>
        <w:tc>
          <w:tcPr>
            <w:tcW w:w="208" w:type="pct"/>
            <w:tcBorders>
              <w:top w:val="single" w:sz="4" w:space="0" w:color="auto"/>
              <w:bottom w:val="single" w:sz="4" w:space="0" w:color="auto"/>
              <w:right w:val="single" w:sz="4" w:space="0" w:color="auto"/>
            </w:tcBorders>
            <w:shd w:val="clear" w:color="auto" w:fill="D9D9D9"/>
            <w:textDirection w:val="tbRlV"/>
            <w:vAlign w:val="center"/>
          </w:tcPr>
          <w:p w:rsidR="009E52A1" w:rsidRPr="00D11BE0" w:rsidRDefault="009E52A1" w:rsidP="009E52A1">
            <w:pPr>
              <w:ind w:left="113" w:right="113"/>
              <w:jc w:val="center"/>
              <w:rPr>
                <w:rFonts w:ascii="ＭＳ ゴシック" w:eastAsia="ＭＳ ゴシック" w:hAnsi="ＭＳ ゴシック"/>
                <w:b/>
                <w:color w:val="000000" w:themeColor="text1"/>
                <w:sz w:val="18"/>
                <w:szCs w:val="18"/>
              </w:rPr>
            </w:pPr>
            <w:r w:rsidRPr="00D11BE0">
              <w:rPr>
                <w:rFonts w:ascii="ＭＳ ゴシック" w:eastAsia="ＭＳ ゴシック" w:hAnsi="ＭＳ ゴシック" w:hint="eastAsia"/>
                <w:b/>
                <w:color w:val="000000" w:themeColor="text1"/>
                <w:sz w:val="18"/>
                <w:szCs w:val="18"/>
              </w:rPr>
              <w:t>できている</w:t>
            </w:r>
          </w:p>
        </w:tc>
        <w:tc>
          <w:tcPr>
            <w:tcW w:w="204" w:type="pct"/>
            <w:tcBorders>
              <w:top w:val="single" w:sz="4" w:space="0" w:color="auto"/>
              <w:left w:val="single" w:sz="4" w:space="0" w:color="auto"/>
              <w:bottom w:val="single" w:sz="4" w:space="0" w:color="auto"/>
              <w:right w:val="single" w:sz="4" w:space="0" w:color="auto"/>
            </w:tcBorders>
            <w:shd w:val="clear" w:color="auto" w:fill="D9D9D9"/>
            <w:vAlign w:val="center"/>
          </w:tcPr>
          <w:p w:rsidR="009E52A1" w:rsidRPr="00D11BE0" w:rsidRDefault="009E52A1" w:rsidP="009E52A1">
            <w:pPr>
              <w:jc w:val="center"/>
              <w:rPr>
                <w:rFonts w:ascii="ＭＳ ゴシック" w:eastAsia="ＭＳ ゴシック" w:hAnsi="ＭＳ ゴシック"/>
                <w:b/>
                <w:color w:val="000000" w:themeColor="text1"/>
                <w:sz w:val="18"/>
                <w:szCs w:val="18"/>
              </w:rPr>
            </w:pPr>
            <w:r w:rsidRPr="00D11BE0">
              <w:rPr>
                <w:rFonts w:ascii="ＭＳ ゴシック" w:eastAsia="ＭＳ ゴシック" w:hAnsi="ＭＳ ゴシック" w:hint="eastAsia"/>
                <w:b/>
                <w:color w:val="000000" w:themeColor="text1"/>
                <w:sz w:val="18"/>
                <w:szCs w:val="18"/>
              </w:rPr>
              <w:t>できていない</w:t>
            </w:r>
          </w:p>
        </w:tc>
        <w:tc>
          <w:tcPr>
            <w:tcW w:w="204" w:type="pct"/>
            <w:tcBorders>
              <w:top w:val="single" w:sz="4" w:space="0" w:color="auto"/>
              <w:left w:val="single" w:sz="4" w:space="0" w:color="auto"/>
              <w:bottom w:val="single" w:sz="4" w:space="0" w:color="auto"/>
              <w:right w:val="single" w:sz="4" w:space="0" w:color="auto"/>
            </w:tcBorders>
            <w:shd w:val="clear" w:color="auto" w:fill="D9D9D9"/>
            <w:vAlign w:val="center"/>
          </w:tcPr>
          <w:p w:rsidR="009E52A1" w:rsidRPr="00D11BE0" w:rsidRDefault="009E52A1" w:rsidP="009E52A1">
            <w:pPr>
              <w:jc w:val="center"/>
              <w:rPr>
                <w:rFonts w:ascii="ＭＳ ゴシック" w:eastAsia="ＭＳ ゴシック" w:hAnsi="ＭＳ ゴシック"/>
                <w:b/>
                <w:color w:val="000000" w:themeColor="text1"/>
                <w:sz w:val="18"/>
                <w:szCs w:val="18"/>
              </w:rPr>
            </w:pPr>
            <w:r w:rsidRPr="00D11BE0">
              <w:rPr>
                <w:rFonts w:ascii="ＭＳ ゴシック" w:eastAsia="ＭＳ ゴシック" w:hAnsi="ＭＳ ゴシック" w:hint="eastAsia"/>
                <w:b/>
                <w:color w:val="000000" w:themeColor="text1"/>
                <w:sz w:val="18"/>
                <w:szCs w:val="18"/>
              </w:rPr>
              <w:t>該当なし</w:t>
            </w:r>
          </w:p>
        </w:tc>
      </w:tr>
      <w:tr w:rsidR="00D11BE0" w:rsidRPr="00D11BE0" w:rsidTr="002044EE">
        <w:trPr>
          <w:cantSplit/>
          <w:trHeight w:val="152"/>
        </w:trPr>
        <w:tc>
          <w:tcPr>
            <w:tcW w:w="911" w:type="pct"/>
            <w:vMerge w:val="restart"/>
            <w:tcBorders>
              <w:top w:val="single" w:sz="4" w:space="0" w:color="auto"/>
            </w:tcBorders>
          </w:tcPr>
          <w:p w:rsidR="009E52A1" w:rsidRPr="00D11BE0" w:rsidRDefault="009E52A1" w:rsidP="009E52A1">
            <w:pPr>
              <w:ind w:left="360" w:hangingChars="200" w:hanging="36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１　短期利用認知症対応型共同生活介護費（Ⅰ）</w:t>
            </w:r>
          </w:p>
          <w:p w:rsidR="009E52A1" w:rsidRPr="00D11BE0" w:rsidRDefault="009E52A1" w:rsidP="009E52A1">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（予防含む）</w:t>
            </w:r>
          </w:p>
        </w:tc>
        <w:tc>
          <w:tcPr>
            <w:tcW w:w="3473" w:type="pct"/>
            <w:tcBorders>
              <w:top w:val="single" w:sz="4" w:space="0" w:color="auto"/>
              <w:bottom w:val="single" w:sz="4" w:space="0" w:color="auto"/>
            </w:tcBorders>
            <w:vAlign w:val="center"/>
          </w:tcPr>
          <w:p w:rsidR="009E52A1" w:rsidRPr="00D11BE0" w:rsidRDefault="009E52A1" w:rsidP="009E52A1">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共同生活住居（ユニット）の数が１ですか。</w:t>
            </w:r>
          </w:p>
        </w:tc>
        <w:tc>
          <w:tcPr>
            <w:tcW w:w="208"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9E52A1">
        <w:trPr>
          <w:cantSplit/>
          <w:trHeight w:val="828"/>
        </w:trPr>
        <w:tc>
          <w:tcPr>
            <w:tcW w:w="911" w:type="pct"/>
            <w:vMerge/>
          </w:tcPr>
          <w:p w:rsidR="009E52A1" w:rsidRPr="00D11BE0" w:rsidRDefault="009E52A1" w:rsidP="009E52A1">
            <w:pPr>
              <w:rPr>
                <w:rFonts w:ascii="ＭＳ ゴシック" w:eastAsia="ＭＳ ゴシック" w:hAnsi="ＭＳ ゴシック"/>
                <w:color w:val="000000" w:themeColor="text1"/>
                <w:sz w:val="18"/>
                <w:szCs w:val="18"/>
              </w:rPr>
            </w:pPr>
          </w:p>
        </w:tc>
        <w:tc>
          <w:tcPr>
            <w:tcW w:w="3473" w:type="pct"/>
            <w:tcBorders>
              <w:top w:val="single" w:sz="4" w:space="0" w:color="auto"/>
              <w:bottom w:val="single" w:sz="4" w:space="0" w:color="auto"/>
            </w:tcBorders>
            <w:vAlign w:val="center"/>
          </w:tcPr>
          <w:p w:rsidR="009E52A1" w:rsidRPr="00D11BE0" w:rsidRDefault="009E52A1" w:rsidP="009E52A1">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当該事業を行う者が、指定居宅サービス、指定地域密着型サービス、指定居宅介護支援、指定介護予防サービス、指定地域密着型介護予防サービス若しくは指定介護予防支援の事業又は介護保険施設若しくは指定介護療養型医療施設の運営について、３年以上の経験を有していますか。</w:t>
            </w:r>
          </w:p>
        </w:tc>
        <w:tc>
          <w:tcPr>
            <w:tcW w:w="208"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9E52A1">
        <w:trPr>
          <w:cantSplit/>
          <w:trHeight w:val="181"/>
        </w:trPr>
        <w:tc>
          <w:tcPr>
            <w:tcW w:w="911" w:type="pct"/>
            <w:vMerge/>
          </w:tcPr>
          <w:p w:rsidR="009E52A1" w:rsidRPr="00D11BE0" w:rsidRDefault="009E52A1" w:rsidP="009E52A1">
            <w:pPr>
              <w:rPr>
                <w:rFonts w:ascii="ＭＳ ゴシック" w:eastAsia="ＭＳ ゴシック" w:hAnsi="ＭＳ ゴシック"/>
                <w:color w:val="000000" w:themeColor="text1"/>
                <w:sz w:val="18"/>
                <w:szCs w:val="18"/>
              </w:rPr>
            </w:pPr>
          </w:p>
        </w:tc>
        <w:tc>
          <w:tcPr>
            <w:tcW w:w="3473" w:type="pct"/>
            <w:tcBorders>
              <w:top w:val="single" w:sz="4" w:space="0" w:color="auto"/>
              <w:bottom w:val="single" w:sz="4" w:space="0" w:color="auto"/>
            </w:tcBorders>
            <w:vAlign w:val="center"/>
          </w:tcPr>
          <w:p w:rsidR="009E52A1" w:rsidRPr="00D11BE0" w:rsidRDefault="009E52A1" w:rsidP="009E52A1">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認知症対応型共同生活介護の基準に定める従業者の員数を置いていますか。</w:t>
            </w:r>
          </w:p>
        </w:tc>
        <w:tc>
          <w:tcPr>
            <w:tcW w:w="208"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9E52A1">
        <w:trPr>
          <w:cantSplit/>
          <w:trHeight w:val="70"/>
        </w:trPr>
        <w:tc>
          <w:tcPr>
            <w:tcW w:w="911" w:type="pct"/>
            <w:vMerge/>
          </w:tcPr>
          <w:p w:rsidR="009E52A1" w:rsidRPr="00D11BE0" w:rsidRDefault="009E52A1" w:rsidP="009E52A1">
            <w:pPr>
              <w:rPr>
                <w:rFonts w:ascii="ＭＳ ゴシック" w:eastAsia="ＭＳ ゴシック" w:hAnsi="ＭＳ ゴシック"/>
                <w:color w:val="000000" w:themeColor="text1"/>
                <w:sz w:val="18"/>
                <w:szCs w:val="18"/>
              </w:rPr>
            </w:pPr>
          </w:p>
        </w:tc>
        <w:tc>
          <w:tcPr>
            <w:tcW w:w="3473" w:type="pct"/>
            <w:tcBorders>
              <w:top w:val="single" w:sz="4" w:space="0" w:color="auto"/>
              <w:bottom w:val="single" w:sz="4" w:space="0" w:color="auto"/>
            </w:tcBorders>
            <w:vAlign w:val="center"/>
          </w:tcPr>
          <w:p w:rsidR="009E52A1" w:rsidRPr="00D11BE0" w:rsidRDefault="009E52A1" w:rsidP="009E52A1">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当該事業所の共同生活住居の定員の範囲内で、空いている居室等を利用するものですか。</w:t>
            </w:r>
          </w:p>
        </w:tc>
        <w:tc>
          <w:tcPr>
            <w:tcW w:w="208"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9E52A1">
        <w:trPr>
          <w:cantSplit/>
          <w:trHeight w:val="449"/>
        </w:trPr>
        <w:tc>
          <w:tcPr>
            <w:tcW w:w="911" w:type="pct"/>
            <w:vMerge/>
          </w:tcPr>
          <w:p w:rsidR="009E52A1" w:rsidRPr="00D11BE0" w:rsidRDefault="009E52A1" w:rsidP="009E52A1">
            <w:pPr>
              <w:rPr>
                <w:rFonts w:ascii="ＭＳ ゴシック" w:eastAsia="ＭＳ ゴシック" w:hAnsi="ＭＳ ゴシック"/>
                <w:color w:val="000000" w:themeColor="text1"/>
                <w:sz w:val="18"/>
                <w:szCs w:val="18"/>
              </w:rPr>
            </w:pPr>
          </w:p>
        </w:tc>
        <w:tc>
          <w:tcPr>
            <w:tcW w:w="3473" w:type="pct"/>
            <w:tcBorders>
              <w:top w:val="single" w:sz="4" w:space="0" w:color="auto"/>
              <w:bottom w:val="single" w:sz="4" w:space="0" w:color="auto"/>
            </w:tcBorders>
            <w:vAlign w:val="center"/>
          </w:tcPr>
          <w:p w:rsidR="009E52A1" w:rsidRPr="00D11BE0" w:rsidRDefault="009E52A1" w:rsidP="009E52A1">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１の共同生活住居において、短期利用認知症対応型共同生活介護を受ける利用者の数は１名としていますか。</w:t>
            </w:r>
          </w:p>
        </w:tc>
        <w:tc>
          <w:tcPr>
            <w:tcW w:w="208"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9E52A1">
        <w:trPr>
          <w:cantSplit/>
          <w:trHeight w:val="117"/>
        </w:trPr>
        <w:tc>
          <w:tcPr>
            <w:tcW w:w="911" w:type="pct"/>
            <w:vMerge/>
          </w:tcPr>
          <w:p w:rsidR="009E52A1" w:rsidRPr="00D11BE0" w:rsidRDefault="009E52A1" w:rsidP="009E52A1">
            <w:pPr>
              <w:rPr>
                <w:rFonts w:ascii="ＭＳ ゴシック" w:eastAsia="ＭＳ ゴシック" w:hAnsi="ＭＳ ゴシック"/>
                <w:color w:val="000000" w:themeColor="text1"/>
                <w:sz w:val="18"/>
                <w:szCs w:val="18"/>
              </w:rPr>
            </w:pPr>
          </w:p>
        </w:tc>
        <w:tc>
          <w:tcPr>
            <w:tcW w:w="3473" w:type="pct"/>
            <w:tcBorders>
              <w:top w:val="single" w:sz="4" w:space="0" w:color="auto"/>
              <w:bottom w:val="single" w:sz="4" w:space="0" w:color="auto"/>
            </w:tcBorders>
            <w:vAlign w:val="center"/>
          </w:tcPr>
          <w:p w:rsidR="009E52A1" w:rsidRPr="00D11BE0" w:rsidRDefault="009E52A1" w:rsidP="009E52A1">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利用の開始に当たっては、あらかじめ30日以内の利用期間を定めていますか。</w:t>
            </w:r>
          </w:p>
        </w:tc>
        <w:tc>
          <w:tcPr>
            <w:tcW w:w="208"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9E52A1">
        <w:trPr>
          <w:cantSplit/>
          <w:trHeight w:val="349"/>
        </w:trPr>
        <w:tc>
          <w:tcPr>
            <w:tcW w:w="911" w:type="pct"/>
            <w:vMerge/>
            <w:tcBorders>
              <w:bottom w:val="single" w:sz="4" w:space="0" w:color="auto"/>
            </w:tcBorders>
          </w:tcPr>
          <w:p w:rsidR="009E52A1" w:rsidRPr="00D11BE0" w:rsidRDefault="009E52A1" w:rsidP="009E52A1">
            <w:pPr>
              <w:rPr>
                <w:rFonts w:ascii="ＭＳ ゴシック" w:eastAsia="ＭＳ ゴシック" w:hAnsi="ＭＳ ゴシック"/>
                <w:color w:val="000000" w:themeColor="text1"/>
                <w:sz w:val="18"/>
                <w:szCs w:val="18"/>
              </w:rPr>
            </w:pPr>
          </w:p>
        </w:tc>
        <w:tc>
          <w:tcPr>
            <w:tcW w:w="3473" w:type="pct"/>
            <w:tcBorders>
              <w:top w:val="single" w:sz="4" w:space="0" w:color="auto"/>
              <w:bottom w:val="single" w:sz="4" w:space="0" w:color="auto"/>
            </w:tcBorders>
            <w:vAlign w:val="center"/>
          </w:tcPr>
          <w:p w:rsidR="009E52A1" w:rsidRPr="00D11BE0" w:rsidRDefault="00415CA2" w:rsidP="009E52A1">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短期利用認知症対応型共同生活介護を行うに当たり、認知症介護実務者研修「専門課程」、認知症介護実践研修「実践リーダー研修」若しくは「認知症介護実践リーダー研修」又は「認知症介護指導者養成研修」</w:t>
            </w:r>
            <w:r w:rsidR="005B0D7C" w:rsidRPr="00D11BE0">
              <w:rPr>
                <w:rFonts w:ascii="ＭＳ ゴシック" w:eastAsia="ＭＳ ゴシック" w:hAnsi="ＭＳ ゴシック" w:hint="eastAsia"/>
                <w:color w:val="000000" w:themeColor="text1"/>
                <w:sz w:val="18"/>
                <w:szCs w:val="18"/>
              </w:rPr>
              <w:t>を修了している従業者を</w:t>
            </w:r>
            <w:r w:rsidR="009F323F" w:rsidRPr="00D11BE0">
              <w:rPr>
                <w:rFonts w:ascii="ＭＳ ゴシック" w:eastAsia="ＭＳ ゴシック" w:hAnsi="ＭＳ ゴシック" w:hint="eastAsia"/>
                <w:color w:val="000000" w:themeColor="text1"/>
                <w:sz w:val="18"/>
                <w:szCs w:val="18"/>
              </w:rPr>
              <w:t>確保して</w:t>
            </w:r>
            <w:r w:rsidRPr="00D11BE0">
              <w:rPr>
                <w:rFonts w:ascii="ＭＳ ゴシック" w:eastAsia="ＭＳ ゴシック" w:hAnsi="ＭＳ ゴシック" w:hint="eastAsia"/>
                <w:color w:val="000000" w:themeColor="text1"/>
                <w:sz w:val="18"/>
                <w:szCs w:val="18"/>
              </w:rPr>
              <w:t>いますか。</w:t>
            </w:r>
          </w:p>
        </w:tc>
        <w:tc>
          <w:tcPr>
            <w:tcW w:w="208"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9E52A1">
        <w:trPr>
          <w:cantSplit/>
          <w:trHeight w:val="260"/>
        </w:trPr>
        <w:tc>
          <w:tcPr>
            <w:tcW w:w="911" w:type="pct"/>
            <w:vMerge w:val="restart"/>
            <w:tcBorders>
              <w:top w:val="single" w:sz="4" w:space="0" w:color="auto"/>
            </w:tcBorders>
          </w:tcPr>
          <w:p w:rsidR="009E52A1" w:rsidRPr="00D11BE0" w:rsidRDefault="00D63E5E" w:rsidP="009E52A1">
            <w:pPr>
              <w:ind w:left="360" w:hangingChars="200" w:hanging="360"/>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２</w:t>
            </w:r>
            <w:r w:rsidR="009E52A1" w:rsidRPr="00D11BE0">
              <w:rPr>
                <w:rFonts w:ascii="ＭＳ ゴシック" w:eastAsia="ＭＳ ゴシック" w:hAnsi="ＭＳ ゴシック" w:hint="eastAsia"/>
                <w:color w:val="000000" w:themeColor="text1"/>
                <w:sz w:val="18"/>
                <w:szCs w:val="18"/>
              </w:rPr>
              <w:t xml:space="preserve">　短期利用認知症対応型共同生活介護費（Ⅱ）</w:t>
            </w:r>
          </w:p>
          <w:p w:rsidR="009E52A1" w:rsidRPr="00D11BE0" w:rsidRDefault="009E52A1" w:rsidP="009E52A1">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（予防含む）</w:t>
            </w:r>
          </w:p>
        </w:tc>
        <w:tc>
          <w:tcPr>
            <w:tcW w:w="3473" w:type="pct"/>
            <w:tcBorders>
              <w:top w:val="single" w:sz="4" w:space="0" w:color="auto"/>
              <w:bottom w:val="single" w:sz="4" w:space="0" w:color="auto"/>
            </w:tcBorders>
            <w:vAlign w:val="center"/>
          </w:tcPr>
          <w:p w:rsidR="009E52A1" w:rsidRPr="00D11BE0" w:rsidRDefault="009E52A1" w:rsidP="009E52A1">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共同生活住居（ユニット）の数が２以上ですか。</w:t>
            </w:r>
          </w:p>
        </w:tc>
        <w:tc>
          <w:tcPr>
            <w:tcW w:w="208"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9E52A1">
        <w:trPr>
          <w:cantSplit/>
          <w:trHeight w:val="930"/>
        </w:trPr>
        <w:tc>
          <w:tcPr>
            <w:tcW w:w="911" w:type="pct"/>
            <w:vMerge/>
          </w:tcPr>
          <w:p w:rsidR="009E52A1" w:rsidRPr="00D11BE0" w:rsidRDefault="009E52A1" w:rsidP="009E52A1">
            <w:pPr>
              <w:rPr>
                <w:rFonts w:ascii="ＭＳ ゴシック" w:eastAsia="ＭＳ ゴシック" w:hAnsi="ＭＳ ゴシック"/>
                <w:color w:val="000000" w:themeColor="text1"/>
                <w:sz w:val="18"/>
                <w:szCs w:val="18"/>
              </w:rPr>
            </w:pPr>
          </w:p>
        </w:tc>
        <w:tc>
          <w:tcPr>
            <w:tcW w:w="3473" w:type="pct"/>
            <w:tcBorders>
              <w:top w:val="single" w:sz="4" w:space="0" w:color="auto"/>
              <w:bottom w:val="single" w:sz="4" w:space="0" w:color="auto"/>
            </w:tcBorders>
            <w:vAlign w:val="center"/>
          </w:tcPr>
          <w:p w:rsidR="009E52A1" w:rsidRPr="00D11BE0" w:rsidRDefault="009E52A1" w:rsidP="009E52A1">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当該事業を行う者が、指定居宅サービス、指定地域密着型サービス、指定居宅介護支援、指定介護予防サービス、指定地域密着型介護予防サービス若しくは指定介護予防支援の事業又は介護保険施設若しくは指定介護療養型医療施設の運営について、３年以上の経験を有していますか。</w:t>
            </w:r>
          </w:p>
        </w:tc>
        <w:tc>
          <w:tcPr>
            <w:tcW w:w="208"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9E52A1">
        <w:trPr>
          <w:cantSplit/>
          <w:trHeight w:val="283"/>
        </w:trPr>
        <w:tc>
          <w:tcPr>
            <w:tcW w:w="911" w:type="pct"/>
            <w:vMerge/>
          </w:tcPr>
          <w:p w:rsidR="009E52A1" w:rsidRPr="00D11BE0" w:rsidRDefault="009E52A1" w:rsidP="009E52A1">
            <w:pPr>
              <w:rPr>
                <w:rFonts w:ascii="ＭＳ ゴシック" w:eastAsia="ＭＳ ゴシック" w:hAnsi="ＭＳ ゴシック"/>
                <w:color w:val="000000" w:themeColor="text1"/>
                <w:sz w:val="18"/>
                <w:szCs w:val="18"/>
              </w:rPr>
            </w:pPr>
          </w:p>
        </w:tc>
        <w:tc>
          <w:tcPr>
            <w:tcW w:w="3473" w:type="pct"/>
            <w:tcBorders>
              <w:top w:val="single" w:sz="4" w:space="0" w:color="auto"/>
              <w:bottom w:val="single" w:sz="4" w:space="0" w:color="auto"/>
            </w:tcBorders>
            <w:vAlign w:val="center"/>
          </w:tcPr>
          <w:p w:rsidR="009E52A1" w:rsidRPr="00D11BE0" w:rsidRDefault="009E52A1" w:rsidP="009E52A1">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認知症対応型共同生活介護の基準に定める従業者の員数を置いていますか。</w:t>
            </w:r>
          </w:p>
        </w:tc>
        <w:tc>
          <w:tcPr>
            <w:tcW w:w="208"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9E52A1">
        <w:trPr>
          <w:cantSplit/>
          <w:trHeight w:val="70"/>
        </w:trPr>
        <w:tc>
          <w:tcPr>
            <w:tcW w:w="911" w:type="pct"/>
            <w:vMerge/>
          </w:tcPr>
          <w:p w:rsidR="009E52A1" w:rsidRPr="00D11BE0" w:rsidRDefault="009E52A1" w:rsidP="009E52A1">
            <w:pPr>
              <w:rPr>
                <w:rFonts w:ascii="ＭＳ ゴシック" w:eastAsia="ＭＳ ゴシック" w:hAnsi="ＭＳ ゴシック"/>
                <w:color w:val="000000" w:themeColor="text1"/>
                <w:sz w:val="18"/>
                <w:szCs w:val="18"/>
              </w:rPr>
            </w:pPr>
          </w:p>
        </w:tc>
        <w:tc>
          <w:tcPr>
            <w:tcW w:w="3473" w:type="pct"/>
            <w:tcBorders>
              <w:top w:val="single" w:sz="4" w:space="0" w:color="auto"/>
              <w:bottom w:val="single" w:sz="4" w:space="0" w:color="auto"/>
            </w:tcBorders>
            <w:vAlign w:val="center"/>
          </w:tcPr>
          <w:p w:rsidR="009E52A1" w:rsidRPr="00D11BE0" w:rsidRDefault="009E52A1" w:rsidP="009E52A1">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当該事業所の共同生活住居の定員の範囲内で、空いている居室等を利用するものですか。</w:t>
            </w:r>
          </w:p>
        </w:tc>
        <w:tc>
          <w:tcPr>
            <w:tcW w:w="208"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9E52A1">
        <w:trPr>
          <w:cantSplit/>
          <w:trHeight w:val="416"/>
        </w:trPr>
        <w:tc>
          <w:tcPr>
            <w:tcW w:w="911" w:type="pct"/>
            <w:vMerge/>
          </w:tcPr>
          <w:p w:rsidR="009E52A1" w:rsidRPr="00D11BE0" w:rsidRDefault="009E52A1" w:rsidP="009E52A1">
            <w:pPr>
              <w:rPr>
                <w:rFonts w:ascii="ＭＳ ゴシック" w:eastAsia="ＭＳ ゴシック" w:hAnsi="ＭＳ ゴシック"/>
                <w:color w:val="000000" w:themeColor="text1"/>
                <w:sz w:val="18"/>
                <w:szCs w:val="18"/>
              </w:rPr>
            </w:pPr>
          </w:p>
        </w:tc>
        <w:tc>
          <w:tcPr>
            <w:tcW w:w="3473" w:type="pct"/>
            <w:tcBorders>
              <w:top w:val="single" w:sz="4" w:space="0" w:color="auto"/>
              <w:bottom w:val="single" w:sz="4" w:space="0" w:color="auto"/>
            </w:tcBorders>
            <w:vAlign w:val="center"/>
          </w:tcPr>
          <w:p w:rsidR="009E52A1" w:rsidRPr="00D11BE0" w:rsidRDefault="009E52A1" w:rsidP="009E52A1">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１の共同生活住居において、短期利用認知症対応型共同生活介護を受ける利用者の数は１名としていますか。</w:t>
            </w:r>
          </w:p>
        </w:tc>
        <w:tc>
          <w:tcPr>
            <w:tcW w:w="208"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D11BE0" w:rsidRPr="00D11BE0" w:rsidTr="009E52A1">
        <w:trPr>
          <w:cantSplit/>
          <w:trHeight w:val="225"/>
        </w:trPr>
        <w:tc>
          <w:tcPr>
            <w:tcW w:w="911" w:type="pct"/>
            <w:vMerge/>
          </w:tcPr>
          <w:p w:rsidR="009E52A1" w:rsidRPr="00D11BE0" w:rsidRDefault="009E52A1" w:rsidP="009E52A1">
            <w:pPr>
              <w:rPr>
                <w:rFonts w:ascii="ＭＳ ゴシック" w:eastAsia="ＭＳ ゴシック" w:hAnsi="ＭＳ ゴシック"/>
                <w:color w:val="000000" w:themeColor="text1"/>
                <w:sz w:val="18"/>
                <w:szCs w:val="18"/>
              </w:rPr>
            </w:pPr>
          </w:p>
        </w:tc>
        <w:tc>
          <w:tcPr>
            <w:tcW w:w="3473" w:type="pct"/>
            <w:tcBorders>
              <w:top w:val="single" w:sz="4" w:space="0" w:color="auto"/>
              <w:bottom w:val="single" w:sz="4" w:space="0" w:color="auto"/>
            </w:tcBorders>
            <w:vAlign w:val="center"/>
          </w:tcPr>
          <w:p w:rsidR="009E52A1" w:rsidRPr="00D11BE0" w:rsidRDefault="009E52A1" w:rsidP="009E52A1">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利用の開始に当たっては、あらかじめ30日以内の利用期間を定めていますか。</w:t>
            </w:r>
          </w:p>
        </w:tc>
        <w:tc>
          <w:tcPr>
            <w:tcW w:w="208"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bottom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tr w:rsidR="009E52A1" w:rsidRPr="00D11BE0" w:rsidTr="00415CA2">
        <w:trPr>
          <w:cantSplit/>
          <w:trHeight w:val="742"/>
        </w:trPr>
        <w:tc>
          <w:tcPr>
            <w:tcW w:w="911" w:type="pct"/>
            <w:vMerge/>
          </w:tcPr>
          <w:p w:rsidR="009E52A1" w:rsidRPr="00D11BE0" w:rsidRDefault="009E52A1" w:rsidP="009E52A1">
            <w:pPr>
              <w:rPr>
                <w:rFonts w:ascii="ＭＳ ゴシック" w:eastAsia="ＭＳ ゴシック" w:hAnsi="ＭＳ ゴシック"/>
                <w:color w:val="000000" w:themeColor="text1"/>
                <w:sz w:val="18"/>
                <w:szCs w:val="18"/>
              </w:rPr>
            </w:pPr>
          </w:p>
        </w:tc>
        <w:tc>
          <w:tcPr>
            <w:tcW w:w="3473" w:type="pct"/>
            <w:tcBorders>
              <w:top w:val="single" w:sz="4" w:space="0" w:color="auto"/>
            </w:tcBorders>
            <w:vAlign w:val="center"/>
          </w:tcPr>
          <w:p w:rsidR="009E52A1" w:rsidRPr="00D11BE0" w:rsidRDefault="009E52A1" w:rsidP="00415CA2">
            <w:pPr>
              <w:rPr>
                <w:rFonts w:ascii="ＭＳ ゴシック" w:eastAsia="ＭＳ ゴシック" w:hAnsi="ＭＳ ゴシック"/>
                <w:color w:val="000000" w:themeColor="text1"/>
                <w:sz w:val="18"/>
                <w:szCs w:val="18"/>
              </w:rPr>
            </w:pPr>
            <w:r w:rsidRPr="00D11BE0">
              <w:rPr>
                <w:rFonts w:ascii="ＭＳ ゴシック" w:eastAsia="ＭＳ ゴシック" w:hAnsi="ＭＳ ゴシック" w:hint="eastAsia"/>
                <w:color w:val="000000" w:themeColor="text1"/>
                <w:sz w:val="18"/>
                <w:szCs w:val="18"/>
              </w:rPr>
              <w:t>短期利用認知症対応型共同生活介護を行うに当たり、認知症介護実務者研修「</w:t>
            </w:r>
            <w:r w:rsidR="00415CA2" w:rsidRPr="00D11BE0">
              <w:rPr>
                <w:rFonts w:ascii="ＭＳ ゴシック" w:eastAsia="ＭＳ ゴシック" w:hAnsi="ＭＳ ゴシック" w:hint="eastAsia"/>
                <w:color w:val="000000" w:themeColor="text1"/>
                <w:sz w:val="18"/>
                <w:szCs w:val="18"/>
              </w:rPr>
              <w:t>専門課程」、認知症介護実践研修</w:t>
            </w:r>
            <w:r w:rsidRPr="00D11BE0">
              <w:rPr>
                <w:rFonts w:ascii="ＭＳ ゴシック" w:eastAsia="ＭＳ ゴシック" w:hAnsi="ＭＳ ゴシック" w:hint="eastAsia"/>
                <w:color w:val="000000" w:themeColor="text1"/>
                <w:sz w:val="18"/>
                <w:szCs w:val="18"/>
              </w:rPr>
              <w:t>「実践リーダー研修」若しくは</w:t>
            </w:r>
            <w:r w:rsidR="00415CA2" w:rsidRPr="00D11BE0">
              <w:rPr>
                <w:rFonts w:ascii="ＭＳ ゴシック" w:eastAsia="ＭＳ ゴシック" w:hAnsi="ＭＳ ゴシック" w:hint="eastAsia"/>
                <w:color w:val="000000" w:themeColor="text1"/>
                <w:sz w:val="18"/>
                <w:szCs w:val="18"/>
              </w:rPr>
              <w:t>「認知症介護実践リーダー研修」又は</w:t>
            </w:r>
            <w:r w:rsidR="00083186" w:rsidRPr="00D11BE0">
              <w:rPr>
                <w:rFonts w:ascii="ＭＳ ゴシック" w:eastAsia="ＭＳ ゴシック" w:hAnsi="ＭＳ ゴシック" w:hint="eastAsia"/>
                <w:color w:val="000000" w:themeColor="text1"/>
                <w:sz w:val="18"/>
                <w:szCs w:val="18"/>
              </w:rPr>
              <w:t>「認知症介護指導者養成研修」</w:t>
            </w:r>
            <w:r w:rsidRPr="00D11BE0">
              <w:rPr>
                <w:rFonts w:ascii="ＭＳ ゴシック" w:eastAsia="ＭＳ ゴシック" w:hAnsi="ＭＳ ゴシック" w:hint="eastAsia"/>
                <w:color w:val="000000" w:themeColor="text1"/>
                <w:sz w:val="18"/>
                <w:szCs w:val="18"/>
              </w:rPr>
              <w:t>を修了し</w:t>
            </w:r>
            <w:r w:rsidR="005B0D7C" w:rsidRPr="00D11BE0">
              <w:rPr>
                <w:rFonts w:ascii="ＭＳ ゴシック" w:eastAsia="ＭＳ ゴシック" w:hAnsi="ＭＳ ゴシック" w:hint="eastAsia"/>
                <w:color w:val="000000" w:themeColor="text1"/>
                <w:sz w:val="18"/>
                <w:szCs w:val="18"/>
              </w:rPr>
              <w:t>ている従業者を確保して</w:t>
            </w:r>
            <w:r w:rsidRPr="00D11BE0">
              <w:rPr>
                <w:rFonts w:ascii="ＭＳ ゴシック" w:eastAsia="ＭＳ ゴシック" w:hAnsi="ＭＳ ゴシック" w:hint="eastAsia"/>
                <w:color w:val="000000" w:themeColor="text1"/>
                <w:sz w:val="18"/>
                <w:szCs w:val="18"/>
              </w:rPr>
              <w:t>いますか。</w:t>
            </w:r>
          </w:p>
        </w:tc>
        <w:tc>
          <w:tcPr>
            <w:tcW w:w="208" w:type="pct"/>
            <w:tcBorders>
              <w:top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c>
          <w:tcPr>
            <w:tcW w:w="204" w:type="pct"/>
            <w:tcBorders>
              <w:top w:val="single" w:sz="4" w:space="0" w:color="auto"/>
            </w:tcBorders>
            <w:vAlign w:val="center"/>
          </w:tcPr>
          <w:p w:rsidR="009E52A1" w:rsidRPr="00D11BE0" w:rsidRDefault="009E52A1" w:rsidP="009E52A1">
            <w:pPr>
              <w:jc w:val="center"/>
              <w:rPr>
                <w:rFonts w:ascii="ＭＳ ゴシック" w:eastAsia="ＭＳ ゴシック" w:hAnsi="ＭＳ ゴシック"/>
                <w:color w:val="000000" w:themeColor="text1"/>
                <w:sz w:val="24"/>
              </w:rPr>
            </w:pPr>
            <w:r w:rsidRPr="00D11BE0">
              <w:rPr>
                <w:rFonts w:ascii="ＭＳ ゴシック" w:eastAsia="ＭＳ ゴシック" w:hAnsi="ＭＳ ゴシック" w:hint="eastAsia"/>
                <w:color w:val="000000" w:themeColor="text1"/>
                <w:sz w:val="24"/>
              </w:rPr>
              <w:t>□</w:t>
            </w:r>
          </w:p>
        </w:tc>
      </w:tr>
      <w:bookmarkEnd w:id="0"/>
    </w:tbl>
    <w:p w:rsidR="009E52A1" w:rsidRPr="00D11BE0" w:rsidRDefault="009E52A1" w:rsidP="009E52A1">
      <w:pPr>
        <w:rPr>
          <w:rFonts w:ascii="ＭＳ ゴシック" w:eastAsia="ＭＳ ゴシック" w:hAnsi="ＭＳ ゴシック"/>
          <w:color w:val="000000" w:themeColor="text1"/>
        </w:rPr>
      </w:pPr>
    </w:p>
    <w:sectPr w:rsidR="009E52A1" w:rsidRPr="00D11BE0" w:rsidSect="009E52A1">
      <w:footerReference w:type="default" r:id="rId10"/>
      <w:pgSz w:w="11906" w:h="16838" w:code="9"/>
      <w:pgMar w:top="851" w:right="851" w:bottom="851" w:left="851" w:header="851"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7D1" w:rsidRDefault="00DC57D1">
      <w:r>
        <w:separator/>
      </w:r>
    </w:p>
  </w:endnote>
  <w:endnote w:type="continuationSeparator" w:id="0">
    <w:p w:rsidR="00DC57D1" w:rsidRDefault="00DC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7D1" w:rsidRDefault="00DC57D1">
    <w:pPr>
      <w:pStyle w:val="a8"/>
      <w:jc w:val="center"/>
    </w:pPr>
    <w:r>
      <w:fldChar w:fldCharType="begin"/>
    </w:r>
    <w:r>
      <w:instrText>PAGE   \* MERGEFORMAT</w:instrText>
    </w:r>
    <w:r>
      <w:fldChar w:fldCharType="separate"/>
    </w:r>
    <w:r w:rsidRPr="00B46591">
      <w:rPr>
        <w:noProof/>
        <w:lang w:val="ja-JP"/>
      </w:rPr>
      <w:t>16</w:t>
    </w:r>
    <w:r>
      <w:fldChar w:fldCharType="end"/>
    </w:r>
  </w:p>
  <w:p w:rsidR="00DC57D1" w:rsidRPr="00F629BF" w:rsidRDefault="00DC57D1" w:rsidP="009E52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7D1" w:rsidRDefault="00DC57D1">
      <w:r>
        <w:separator/>
      </w:r>
    </w:p>
  </w:footnote>
  <w:footnote w:type="continuationSeparator" w:id="0">
    <w:p w:rsidR="00DC57D1" w:rsidRDefault="00DC5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9691C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8C4495D8"/>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FD72A28E"/>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036C8C9E"/>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AAE0E15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02817A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DAC4072"/>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C18E46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69635D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9A63CA"/>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60054BF"/>
    <w:multiLevelType w:val="hybridMultilevel"/>
    <w:tmpl w:val="AD82E1C0"/>
    <w:lvl w:ilvl="0" w:tplc="F4ACFF14">
      <w:start w:val="1"/>
      <w:numFmt w:val="decimalEnclosedCircle"/>
      <w:lvlText w:val="%1"/>
      <w:lvlJc w:val="left"/>
      <w:pPr>
        <w:tabs>
          <w:tab w:val="num" w:pos="840"/>
        </w:tabs>
        <w:ind w:left="840" w:hanging="840"/>
      </w:pPr>
      <w:rPr>
        <w:rFonts w:hint="eastAsia"/>
      </w:rPr>
    </w:lvl>
    <w:lvl w:ilvl="1" w:tplc="45C88204" w:tentative="1">
      <w:start w:val="1"/>
      <w:numFmt w:val="aiueoFullWidth"/>
      <w:lvlText w:val="(%2)"/>
      <w:lvlJc w:val="left"/>
      <w:pPr>
        <w:tabs>
          <w:tab w:val="num" w:pos="840"/>
        </w:tabs>
        <w:ind w:left="840" w:hanging="420"/>
      </w:pPr>
    </w:lvl>
    <w:lvl w:ilvl="2" w:tplc="5ABC43FE" w:tentative="1">
      <w:start w:val="1"/>
      <w:numFmt w:val="decimalEnclosedCircle"/>
      <w:lvlText w:val="%3"/>
      <w:lvlJc w:val="left"/>
      <w:pPr>
        <w:tabs>
          <w:tab w:val="num" w:pos="1260"/>
        </w:tabs>
        <w:ind w:left="1260" w:hanging="420"/>
      </w:pPr>
    </w:lvl>
    <w:lvl w:ilvl="3" w:tplc="B836721A" w:tentative="1">
      <w:start w:val="1"/>
      <w:numFmt w:val="decimal"/>
      <w:lvlText w:val="%4."/>
      <w:lvlJc w:val="left"/>
      <w:pPr>
        <w:tabs>
          <w:tab w:val="num" w:pos="1680"/>
        </w:tabs>
        <w:ind w:left="1680" w:hanging="420"/>
      </w:pPr>
    </w:lvl>
    <w:lvl w:ilvl="4" w:tplc="AA0889D0" w:tentative="1">
      <w:start w:val="1"/>
      <w:numFmt w:val="aiueoFullWidth"/>
      <w:lvlText w:val="(%5)"/>
      <w:lvlJc w:val="left"/>
      <w:pPr>
        <w:tabs>
          <w:tab w:val="num" w:pos="2100"/>
        </w:tabs>
        <w:ind w:left="2100" w:hanging="420"/>
      </w:pPr>
    </w:lvl>
    <w:lvl w:ilvl="5" w:tplc="8342F07E" w:tentative="1">
      <w:start w:val="1"/>
      <w:numFmt w:val="decimalEnclosedCircle"/>
      <w:lvlText w:val="%6"/>
      <w:lvlJc w:val="left"/>
      <w:pPr>
        <w:tabs>
          <w:tab w:val="num" w:pos="2520"/>
        </w:tabs>
        <w:ind w:left="2520" w:hanging="420"/>
      </w:pPr>
    </w:lvl>
    <w:lvl w:ilvl="6" w:tplc="BFEAF778" w:tentative="1">
      <w:start w:val="1"/>
      <w:numFmt w:val="decimal"/>
      <w:lvlText w:val="%7."/>
      <w:lvlJc w:val="left"/>
      <w:pPr>
        <w:tabs>
          <w:tab w:val="num" w:pos="2940"/>
        </w:tabs>
        <w:ind w:left="2940" w:hanging="420"/>
      </w:pPr>
    </w:lvl>
    <w:lvl w:ilvl="7" w:tplc="65EA24A2" w:tentative="1">
      <w:start w:val="1"/>
      <w:numFmt w:val="aiueoFullWidth"/>
      <w:lvlText w:val="(%8)"/>
      <w:lvlJc w:val="left"/>
      <w:pPr>
        <w:tabs>
          <w:tab w:val="num" w:pos="3360"/>
        </w:tabs>
        <w:ind w:left="3360" w:hanging="420"/>
      </w:pPr>
    </w:lvl>
    <w:lvl w:ilvl="8" w:tplc="9FCCCB00" w:tentative="1">
      <w:start w:val="1"/>
      <w:numFmt w:val="decimalEnclosedCircle"/>
      <w:lvlText w:val="%9"/>
      <w:lvlJc w:val="left"/>
      <w:pPr>
        <w:tabs>
          <w:tab w:val="num" w:pos="3780"/>
        </w:tabs>
        <w:ind w:left="3780" w:hanging="420"/>
      </w:pPr>
    </w:lvl>
  </w:abstractNum>
  <w:abstractNum w:abstractNumId="11" w15:restartNumberingAfterBreak="0">
    <w:nsid w:val="06C42C15"/>
    <w:multiLevelType w:val="hybridMultilevel"/>
    <w:tmpl w:val="8C2C1974"/>
    <w:lvl w:ilvl="0" w:tplc="5B56703A">
      <w:start w:val="1"/>
      <w:numFmt w:val="decimalFullWidth"/>
      <w:lvlText w:val="（%1）"/>
      <w:lvlJc w:val="left"/>
      <w:pPr>
        <w:tabs>
          <w:tab w:val="num" w:pos="920"/>
        </w:tabs>
        <w:ind w:left="920" w:hanging="720"/>
      </w:pPr>
      <w:rPr>
        <w:rFonts w:hint="eastAsia"/>
      </w:rPr>
    </w:lvl>
    <w:lvl w:ilvl="1" w:tplc="C62AB626" w:tentative="1">
      <w:start w:val="1"/>
      <w:numFmt w:val="aiueoFullWidth"/>
      <w:lvlText w:val="(%2)"/>
      <w:lvlJc w:val="left"/>
      <w:pPr>
        <w:tabs>
          <w:tab w:val="num" w:pos="1040"/>
        </w:tabs>
        <w:ind w:left="1040" w:hanging="420"/>
      </w:pPr>
    </w:lvl>
    <w:lvl w:ilvl="2" w:tplc="5532C230" w:tentative="1">
      <w:start w:val="1"/>
      <w:numFmt w:val="decimalEnclosedCircle"/>
      <w:lvlText w:val="%3"/>
      <w:lvlJc w:val="left"/>
      <w:pPr>
        <w:tabs>
          <w:tab w:val="num" w:pos="1460"/>
        </w:tabs>
        <w:ind w:left="1460" w:hanging="420"/>
      </w:pPr>
    </w:lvl>
    <w:lvl w:ilvl="3" w:tplc="35FC869A" w:tentative="1">
      <w:start w:val="1"/>
      <w:numFmt w:val="decimal"/>
      <w:lvlText w:val="%4."/>
      <w:lvlJc w:val="left"/>
      <w:pPr>
        <w:tabs>
          <w:tab w:val="num" w:pos="1880"/>
        </w:tabs>
        <w:ind w:left="1880" w:hanging="420"/>
      </w:pPr>
    </w:lvl>
    <w:lvl w:ilvl="4" w:tplc="4472140E" w:tentative="1">
      <w:start w:val="1"/>
      <w:numFmt w:val="aiueoFullWidth"/>
      <w:lvlText w:val="(%5)"/>
      <w:lvlJc w:val="left"/>
      <w:pPr>
        <w:tabs>
          <w:tab w:val="num" w:pos="2300"/>
        </w:tabs>
        <w:ind w:left="2300" w:hanging="420"/>
      </w:pPr>
    </w:lvl>
    <w:lvl w:ilvl="5" w:tplc="CE12036C" w:tentative="1">
      <w:start w:val="1"/>
      <w:numFmt w:val="decimalEnclosedCircle"/>
      <w:lvlText w:val="%6"/>
      <w:lvlJc w:val="left"/>
      <w:pPr>
        <w:tabs>
          <w:tab w:val="num" w:pos="2720"/>
        </w:tabs>
        <w:ind w:left="2720" w:hanging="420"/>
      </w:pPr>
    </w:lvl>
    <w:lvl w:ilvl="6" w:tplc="85127372" w:tentative="1">
      <w:start w:val="1"/>
      <w:numFmt w:val="decimal"/>
      <w:lvlText w:val="%7."/>
      <w:lvlJc w:val="left"/>
      <w:pPr>
        <w:tabs>
          <w:tab w:val="num" w:pos="3140"/>
        </w:tabs>
        <w:ind w:left="3140" w:hanging="420"/>
      </w:pPr>
    </w:lvl>
    <w:lvl w:ilvl="7" w:tplc="744E3982" w:tentative="1">
      <w:start w:val="1"/>
      <w:numFmt w:val="aiueoFullWidth"/>
      <w:lvlText w:val="(%8)"/>
      <w:lvlJc w:val="left"/>
      <w:pPr>
        <w:tabs>
          <w:tab w:val="num" w:pos="3560"/>
        </w:tabs>
        <w:ind w:left="3560" w:hanging="420"/>
      </w:pPr>
    </w:lvl>
    <w:lvl w:ilvl="8" w:tplc="7B1662E2" w:tentative="1">
      <w:start w:val="1"/>
      <w:numFmt w:val="decimalEnclosedCircle"/>
      <w:lvlText w:val="%9"/>
      <w:lvlJc w:val="left"/>
      <w:pPr>
        <w:tabs>
          <w:tab w:val="num" w:pos="3980"/>
        </w:tabs>
        <w:ind w:left="3980" w:hanging="420"/>
      </w:pPr>
    </w:lvl>
  </w:abstractNum>
  <w:abstractNum w:abstractNumId="12" w15:restartNumberingAfterBreak="0">
    <w:nsid w:val="09BA4FE7"/>
    <w:multiLevelType w:val="hybridMultilevel"/>
    <w:tmpl w:val="73B42260"/>
    <w:lvl w:ilvl="0" w:tplc="F85C6BAE">
      <w:start w:val="2"/>
      <w:numFmt w:val="bullet"/>
      <w:lvlText w:val="・"/>
      <w:lvlJc w:val="left"/>
      <w:pPr>
        <w:tabs>
          <w:tab w:val="num" w:pos="960"/>
        </w:tabs>
        <w:ind w:left="960" w:hanging="360"/>
      </w:pPr>
      <w:rPr>
        <w:rFonts w:ascii="Times New Roman" w:eastAsia="ＭＳ ゴシック" w:hAnsi="Times New Roman" w:cs="Times New Roman" w:hint="default"/>
      </w:rPr>
    </w:lvl>
    <w:lvl w:ilvl="1" w:tplc="77E89740" w:tentative="1">
      <w:start w:val="1"/>
      <w:numFmt w:val="bullet"/>
      <w:lvlText w:val=""/>
      <w:lvlJc w:val="left"/>
      <w:pPr>
        <w:tabs>
          <w:tab w:val="num" w:pos="1440"/>
        </w:tabs>
        <w:ind w:left="1440" w:hanging="420"/>
      </w:pPr>
      <w:rPr>
        <w:rFonts w:ascii="Wingdings" w:hAnsi="Wingdings" w:hint="default"/>
      </w:rPr>
    </w:lvl>
    <w:lvl w:ilvl="2" w:tplc="F2D68002" w:tentative="1">
      <w:start w:val="1"/>
      <w:numFmt w:val="bullet"/>
      <w:lvlText w:val=""/>
      <w:lvlJc w:val="left"/>
      <w:pPr>
        <w:tabs>
          <w:tab w:val="num" w:pos="1860"/>
        </w:tabs>
        <w:ind w:left="1860" w:hanging="420"/>
      </w:pPr>
      <w:rPr>
        <w:rFonts w:ascii="Wingdings" w:hAnsi="Wingdings" w:hint="default"/>
      </w:rPr>
    </w:lvl>
    <w:lvl w:ilvl="3" w:tplc="4CDE4F74" w:tentative="1">
      <w:start w:val="1"/>
      <w:numFmt w:val="bullet"/>
      <w:lvlText w:val=""/>
      <w:lvlJc w:val="left"/>
      <w:pPr>
        <w:tabs>
          <w:tab w:val="num" w:pos="2280"/>
        </w:tabs>
        <w:ind w:left="2280" w:hanging="420"/>
      </w:pPr>
      <w:rPr>
        <w:rFonts w:ascii="Wingdings" w:hAnsi="Wingdings" w:hint="default"/>
      </w:rPr>
    </w:lvl>
    <w:lvl w:ilvl="4" w:tplc="77B4DAC4" w:tentative="1">
      <w:start w:val="1"/>
      <w:numFmt w:val="bullet"/>
      <w:lvlText w:val=""/>
      <w:lvlJc w:val="left"/>
      <w:pPr>
        <w:tabs>
          <w:tab w:val="num" w:pos="2700"/>
        </w:tabs>
        <w:ind w:left="2700" w:hanging="420"/>
      </w:pPr>
      <w:rPr>
        <w:rFonts w:ascii="Wingdings" w:hAnsi="Wingdings" w:hint="default"/>
      </w:rPr>
    </w:lvl>
    <w:lvl w:ilvl="5" w:tplc="498C181A" w:tentative="1">
      <w:start w:val="1"/>
      <w:numFmt w:val="bullet"/>
      <w:lvlText w:val=""/>
      <w:lvlJc w:val="left"/>
      <w:pPr>
        <w:tabs>
          <w:tab w:val="num" w:pos="3120"/>
        </w:tabs>
        <w:ind w:left="3120" w:hanging="420"/>
      </w:pPr>
      <w:rPr>
        <w:rFonts w:ascii="Wingdings" w:hAnsi="Wingdings" w:hint="default"/>
      </w:rPr>
    </w:lvl>
    <w:lvl w:ilvl="6" w:tplc="ED6E4412" w:tentative="1">
      <w:start w:val="1"/>
      <w:numFmt w:val="bullet"/>
      <w:lvlText w:val=""/>
      <w:lvlJc w:val="left"/>
      <w:pPr>
        <w:tabs>
          <w:tab w:val="num" w:pos="3540"/>
        </w:tabs>
        <w:ind w:left="3540" w:hanging="420"/>
      </w:pPr>
      <w:rPr>
        <w:rFonts w:ascii="Wingdings" w:hAnsi="Wingdings" w:hint="default"/>
      </w:rPr>
    </w:lvl>
    <w:lvl w:ilvl="7" w:tplc="D97C1748" w:tentative="1">
      <w:start w:val="1"/>
      <w:numFmt w:val="bullet"/>
      <w:lvlText w:val=""/>
      <w:lvlJc w:val="left"/>
      <w:pPr>
        <w:tabs>
          <w:tab w:val="num" w:pos="3960"/>
        </w:tabs>
        <w:ind w:left="3960" w:hanging="420"/>
      </w:pPr>
      <w:rPr>
        <w:rFonts w:ascii="Wingdings" w:hAnsi="Wingdings" w:hint="default"/>
      </w:rPr>
    </w:lvl>
    <w:lvl w:ilvl="8" w:tplc="8BB070C6" w:tentative="1">
      <w:start w:val="1"/>
      <w:numFmt w:val="bullet"/>
      <w:lvlText w:val=""/>
      <w:lvlJc w:val="left"/>
      <w:pPr>
        <w:tabs>
          <w:tab w:val="num" w:pos="4380"/>
        </w:tabs>
        <w:ind w:left="4380" w:hanging="420"/>
      </w:pPr>
      <w:rPr>
        <w:rFonts w:ascii="Wingdings" w:hAnsi="Wingdings" w:hint="default"/>
      </w:rPr>
    </w:lvl>
  </w:abstractNum>
  <w:abstractNum w:abstractNumId="13" w15:restartNumberingAfterBreak="0">
    <w:nsid w:val="11BD24AC"/>
    <w:multiLevelType w:val="hybridMultilevel"/>
    <w:tmpl w:val="899C8D8A"/>
    <w:lvl w:ilvl="0" w:tplc="5BAEB29C">
      <w:start w:val="2"/>
      <w:numFmt w:val="bullet"/>
      <w:lvlText w:val="・"/>
      <w:lvlJc w:val="left"/>
      <w:pPr>
        <w:tabs>
          <w:tab w:val="num" w:pos="780"/>
        </w:tabs>
        <w:ind w:left="780" w:hanging="360"/>
      </w:pPr>
      <w:rPr>
        <w:rFonts w:ascii="Times New Roman" w:eastAsia="ＭＳ ゴシック" w:hAnsi="Times New Roman" w:cs="Times New Roman" w:hint="default"/>
      </w:rPr>
    </w:lvl>
    <w:lvl w:ilvl="1" w:tplc="BD88A096" w:tentative="1">
      <w:start w:val="1"/>
      <w:numFmt w:val="bullet"/>
      <w:lvlText w:val=""/>
      <w:lvlJc w:val="left"/>
      <w:pPr>
        <w:tabs>
          <w:tab w:val="num" w:pos="1260"/>
        </w:tabs>
        <w:ind w:left="1260" w:hanging="420"/>
      </w:pPr>
      <w:rPr>
        <w:rFonts w:ascii="Wingdings" w:hAnsi="Wingdings" w:hint="default"/>
      </w:rPr>
    </w:lvl>
    <w:lvl w:ilvl="2" w:tplc="2960AA1A" w:tentative="1">
      <w:start w:val="1"/>
      <w:numFmt w:val="bullet"/>
      <w:lvlText w:val=""/>
      <w:lvlJc w:val="left"/>
      <w:pPr>
        <w:tabs>
          <w:tab w:val="num" w:pos="1680"/>
        </w:tabs>
        <w:ind w:left="1680" w:hanging="420"/>
      </w:pPr>
      <w:rPr>
        <w:rFonts w:ascii="Wingdings" w:hAnsi="Wingdings" w:hint="default"/>
      </w:rPr>
    </w:lvl>
    <w:lvl w:ilvl="3" w:tplc="4014C024" w:tentative="1">
      <w:start w:val="1"/>
      <w:numFmt w:val="bullet"/>
      <w:lvlText w:val=""/>
      <w:lvlJc w:val="left"/>
      <w:pPr>
        <w:tabs>
          <w:tab w:val="num" w:pos="2100"/>
        </w:tabs>
        <w:ind w:left="2100" w:hanging="420"/>
      </w:pPr>
      <w:rPr>
        <w:rFonts w:ascii="Wingdings" w:hAnsi="Wingdings" w:hint="default"/>
      </w:rPr>
    </w:lvl>
    <w:lvl w:ilvl="4" w:tplc="BF1E93C6" w:tentative="1">
      <w:start w:val="1"/>
      <w:numFmt w:val="bullet"/>
      <w:lvlText w:val=""/>
      <w:lvlJc w:val="left"/>
      <w:pPr>
        <w:tabs>
          <w:tab w:val="num" w:pos="2520"/>
        </w:tabs>
        <w:ind w:left="2520" w:hanging="420"/>
      </w:pPr>
      <w:rPr>
        <w:rFonts w:ascii="Wingdings" w:hAnsi="Wingdings" w:hint="default"/>
      </w:rPr>
    </w:lvl>
    <w:lvl w:ilvl="5" w:tplc="AA90D734" w:tentative="1">
      <w:start w:val="1"/>
      <w:numFmt w:val="bullet"/>
      <w:lvlText w:val=""/>
      <w:lvlJc w:val="left"/>
      <w:pPr>
        <w:tabs>
          <w:tab w:val="num" w:pos="2940"/>
        </w:tabs>
        <w:ind w:left="2940" w:hanging="420"/>
      </w:pPr>
      <w:rPr>
        <w:rFonts w:ascii="Wingdings" w:hAnsi="Wingdings" w:hint="default"/>
      </w:rPr>
    </w:lvl>
    <w:lvl w:ilvl="6" w:tplc="A0B249AE" w:tentative="1">
      <w:start w:val="1"/>
      <w:numFmt w:val="bullet"/>
      <w:lvlText w:val=""/>
      <w:lvlJc w:val="left"/>
      <w:pPr>
        <w:tabs>
          <w:tab w:val="num" w:pos="3360"/>
        </w:tabs>
        <w:ind w:left="3360" w:hanging="420"/>
      </w:pPr>
      <w:rPr>
        <w:rFonts w:ascii="Wingdings" w:hAnsi="Wingdings" w:hint="default"/>
      </w:rPr>
    </w:lvl>
    <w:lvl w:ilvl="7" w:tplc="2578DF80" w:tentative="1">
      <w:start w:val="1"/>
      <w:numFmt w:val="bullet"/>
      <w:lvlText w:val=""/>
      <w:lvlJc w:val="left"/>
      <w:pPr>
        <w:tabs>
          <w:tab w:val="num" w:pos="3780"/>
        </w:tabs>
        <w:ind w:left="3780" w:hanging="420"/>
      </w:pPr>
      <w:rPr>
        <w:rFonts w:ascii="Wingdings" w:hAnsi="Wingdings" w:hint="default"/>
      </w:rPr>
    </w:lvl>
    <w:lvl w:ilvl="8" w:tplc="E76CA21A"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1333520D"/>
    <w:multiLevelType w:val="hybridMultilevel"/>
    <w:tmpl w:val="038444FA"/>
    <w:lvl w:ilvl="0" w:tplc="1BACF6FC">
      <w:numFmt w:val="bullet"/>
      <w:lvlText w:val="※"/>
      <w:lvlJc w:val="left"/>
      <w:pPr>
        <w:ind w:left="360" w:hanging="360"/>
      </w:pPr>
      <w:rPr>
        <w:rFonts w:ascii="ＭＳ ゴシック" w:eastAsia="ＭＳ ゴシック" w:hAnsi="ＭＳ ゴシック" w:cs="Times New Roman" w:hint="eastAsia"/>
      </w:rPr>
    </w:lvl>
    <w:lvl w:ilvl="1" w:tplc="C45817C8" w:tentative="1">
      <w:start w:val="1"/>
      <w:numFmt w:val="bullet"/>
      <w:lvlText w:val=""/>
      <w:lvlJc w:val="left"/>
      <w:pPr>
        <w:ind w:left="840" w:hanging="420"/>
      </w:pPr>
      <w:rPr>
        <w:rFonts w:ascii="Wingdings" w:hAnsi="Wingdings" w:hint="default"/>
      </w:rPr>
    </w:lvl>
    <w:lvl w:ilvl="2" w:tplc="B1102188" w:tentative="1">
      <w:start w:val="1"/>
      <w:numFmt w:val="bullet"/>
      <w:lvlText w:val=""/>
      <w:lvlJc w:val="left"/>
      <w:pPr>
        <w:ind w:left="1260" w:hanging="420"/>
      </w:pPr>
      <w:rPr>
        <w:rFonts w:ascii="Wingdings" w:hAnsi="Wingdings" w:hint="default"/>
      </w:rPr>
    </w:lvl>
    <w:lvl w:ilvl="3" w:tplc="B976795C" w:tentative="1">
      <w:start w:val="1"/>
      <w:numFmt w:val="bullet"/>
      <w:lvlText w:val=""/>
      <w:lvlJc w:val="left"/>
      <w:pPr>
        <w:ind w:left="1680" w:hanging="420"/>
      </w:pPr>
      <w:rPr>
        <w:rFonts w:ascii="Wingdings" w:hAnsi="Wingdings" w:hint="default"/>
      </w:rPr>
    </w:lvl>
    <w:lvl w:ilvl="4" w:tplc="385818EE" w:tentative="1">
      <w:start w:val="1"/>
      <w:numFmt w:val="bullet"/>
      <w:lvlText w:val=""/>
      <w:lvlJc w:val="left"/>
      <w:pPr>
        <w:ind w:left="2100" w:hanging="420"/>
      </w:pPr>
      <w:rPr>
        <w:rFonts w:ascii="Wingdings" w:hAnsi="Wingdings" w:hint="default"/>
      </w:rPr>
    </w:lvl>
    <w:lvl w:ilvl="5" w:tplc="B1C42CBE" w:tentative="1">
      <w:start w:val="1"/>
      <w:numFmt w:val="bullet"/>
      <w:lvlText w:val=""/>
      <w:lvlJc w:val="left"/>
      <w:pPr>
        <w:ind w:left="2520" w:hanging="420"/>
      </w:pPr>
      <w:rPr>
        <w:rFonts w:ascii="Wingdings" w:hAnsi="Wingdings" w:hint="default"/>
      </w:rPr>
    </w:lvl>
    <w:lvl w:ilvl="6" w:tplc="E4D8B7AA" w:tentative="1">
      <w:start w:val="1"/>
      <w:numFmt w:val="bullet"/>
      <w:lvlText w:val=""/>
      <w:lvlJc w:val="left"/>
      <w:pPr>
        <w:ind w:left="2940" w:hanging="420"/>
      </w:pPr>
      <w:rPr>
        <w:rFonts w:ascii="Wingdings" w:hAnsi="Wingdings" w:hint="default"/>
      </w:rPr>
    </w:lvl>
    <w:lvl w:ilvl="7" w:tplc="68A044B8" w:tentative="1">
      <w:start w:val="1"/>
      <w:numFmt w:val="bullet"/>
      <w:lvlText w:val=""/>
      <w:lvlJc w:val="left"/>
      <w:pPr>
        <w:ind w:left="3360" w:hanging="420"/>
      </w:pPr>
      <w:rPr>
        <w:rFonts w:ascii="Wingdings" w:hAnsi="Wingdings" w:hint="default"/>
      </w:rPr>
    </w:lvl>
    <w:lvl w:ilvl="8" w:tplc="9D66FE1C" w:tentative="1">
      <w:start w:val="1"/>
      <w:numFmt w:val="bullet"/>
      <w:lvlText w:val=""/>
      <w:lvlJc w:val="left"/>
      <w:pPr>
        <w:ind w:left="3780" w:hanging="420"/>
      </w:pPr>
      <w:rPr>
        <w:rFonts w:ascii="Wingdings" w:hAnsi="Wingdings" w:hint="default"/>
      </w:rPr>
    </w:lvl>
  </w:abstractNum>
  <w:abstractNum w:abstractNumId="15" w15:restartNumberingAfterBreak="0">
    <w:nsid w:val="241E4422"/>
    <w:multiLevelType w:val="hybridMultilevel"/>
    <w:tmpl w:val="7D2C81EC"/>
    <w:lvl w:ilvl="0" w:tplc="A112BDF0">
      <w:start w:val="1"/>
      <w:numFmt w:val="decimalEnclosedCircle"/>
      <w:lvlText w:val="%1"/>
      <w:lvlJc w:val="left"/>
      <w:pPr>
        <w:tabs>
          <w:tab w:val="num" w:pos="360"/>
        </w:tabs>
        <w:ind w:left="360" w:hanging="360"/>
      </w:pPr>
      <w:rPr>
        <w:rFonts w:hint="eastAsia"/>
      </w:rPr>
    </w:lvl>
    <w:lvl w:ilvl="1" w:tplc="48F09552" w:tentative="1">
      <w:start w:val="1"/>
      <w:numFmt w:val="aiueoFullWidth"/>
      <w:lvlText w:val="(%2)"/>
      <w:lvlJc w:val="left"/>
      <w:pPr>
        <w:tabs>
          <w:tab w:val="num" w:pos="840"/>
        </w:tabs>
        <w:ind w:left="840" w:hanging="420"/>
      </w:pPr>
    </w:lvl>
    <w:lvl w:ilvl="2" w:tplc="DF7E9D0E" w:tentative="1">
      <w:start w:val="1"/>
      <w:numFmt w:val="decimalEnclosedCircle"/>
      <w:lvlText w:val="%3"/>
      <w:lvlJc w:val="left"/>
      <w:pPr>
        <w:tabs>
          <w:tab w:val="num" w:pos="1260"/>
        </w:tabs>
        <w:ind w:left="1260" w:hanging="420"/>
      </w:pPr>
    </w:lvl>
    <w:lvl w:ilvl="3" w:tplc="8ABCBB54" w:tentative="1">
      <w:start w:val="1"/>
      <w:numFmt w:val="decimal"/>
      <w:lvlText w:val="%4."/>
      <w:lvlJc w:val="left"/>
      <w:pPr>
        <w:tabs>
          <w:tab w:val="num" w:pos="1680"/>
        </w:tabs>
        <w:ind w:left="1680" w:hanging="420"/>
      </w:pPr>
    </w:lvl>
    <w:lvl w:ilvl="4" w:tplc="16B6B11C" w:tentative="1">
      <w:start w:val="1"/>
      <w:numFmt w:val="aiueoFullWidth"/>
      <w:lvlText w:val="(%5)"/>
      <w:lvlJc w:val="left"/>
      <w:pPr>
        <w:tabs>
          <w:tab w:val="num" w:pos="2100"/>
        </w:tabs>
        <w:ind w:left="2100" w:hanging="420"/>
      </w:pPr>
    </w:lvl>
    <w:lvl w:ilvl="5" w:tplc="03BA49D0" w:tentative="1">
      <w:start w:val="1"/>
      <w:numFmt w:val="decimalEnclosedCircle"/>
      <w:lvlText w:val="%6"/>
      <w:lvlJc w:val="left"/>
      <w:pPr>
        <w:tabs>
          <w:tab w:val="num" w:pos="2520"/>
        </w:tabs>
        <w:ind w:left="2520" w:hanging="420"/>
      </w:pPr>
    </w:lvl>
    <w:lvl w:ilvl="6" w:tplc="3452B2C8" w:tentative="1">
      <w:start w:val="1"/>
      <w:numFmt w:val="decimal"/>
      <w:lvlText w:val="%7."/>
      <w:lvlJc w:val="left"/>
      <w:pPr>
        <w:tabs>
          <w:tab w:val="num" w:pos="2940"/>
        </w:tabs>
        <w:ind w:left="2940" w:hanging="420"/>
      </w:pPr>
    </w:lvl>
    <w:lvl w:ilvl="7" w:tplc="14F2F080" w:tentative="1">
      <w:start w:val="1"/>
      <w:numFmt w:val="aiueoFullWidth"/>
      <w:lvlText w:val="(%8)"/>
      <w:lvlJc w:val="left"/>
      <w:pPr>
        <w:tabs>
          <w:tab w:val="num" w:pos="3360"/>
        </w:tabs>
        <w:ind w:left="3360" w:hanging="420"/>
      </w:pPr>
    </w:lvl>
    <w:lvl w:ilvl="8" w:tplc="0A4C7BA6" w:tentative="1">
      <w:start w:val="1"/>
      <w:numFmt w:val="decimalEnclosedCircle"/>
      <w:lvlText w:val="%9"/>
      <w:lvlJc w:val="left"/>
      <w:pPr>
        <w:tabs>
          <w:tab w:val="num" w:pos="3780"/>
        </w:tabs>
        <w:ind w:left="3780" w:hanging="420"/>
      </w:pPr>
    </w:lvl>
  </w:abstractNum>
  <w:abstractNum w:abstractNumId="16" w15:restartNumberingAfterBreak="0">
    <w:nsid w:val="2571251A"/>
    <w:multiLevelType w:val="hybridMultilevel"/>
    <w:tmpl w:val="D87A69DC"/>
    <w:lvl w:ilvl="0" w:tplc="0B426012">
      <w:start w:val="25"/>
      <w:numFmt w:val="bullet"/>
      <w:lvlText w:val="□"/>
      <w:lvlJc w:val="left"/>
      <w:pPr>
        <w:ind w:left="360" w:hanging="360"/>
      </w:pPr>
      <w:rPr>
        <w:rFonts w:ascii="ＭＳ ゴシック" w:eastAsia="ＭＳ ゴシック" w:hAnsi="ＭＳ ゴシック" w:cs="Times New Roman" w:hint="eastAsia"/>
      </w:rPr>
    </w:lvl>
    <w:lvl w:ilvl="1" w:tplc="0022879C" w:tentative="1">
      <w:start w:val="1"/>
      <w:numFmt w:val="bullet"/>
      <w:lvlText w:val=""/>
      <w:lvlJc w:val="left"/>
      <w:pPr>
        <w:ind w:left="840" w:hanging="420"/>
      </w:pPr>
      <w:rPr>
        <w:rFonts w:ascii="Wingdings" w:hAnsi="Wingdings" w:hint="default"/>
      </w:rPr>
    </w:lvl>
    <w:lvl w:ilvl="2" w:tplc="D80841B6" w:tentative="1">
      <w:start w:val="1"/>
      <w:numFmt w:val="bullet"/>
      <w:lvlText w:val=""/>
      <w:lvlJc w:val="left"/>
      <w:pPr>
        <w:ind w:left="1260" w:hanging="420"/>
      </w:pPr>
      <w:rPr>
        <w:rFonts w:ascii="Wingdings" w:hAnsi="Wingdings" w:hint="default"/>
      </w:rPr>
    </w:lvl>
    <w:lvl w:ilvl="3" w:tplc="3266F03C" w:tentative="1">
      <w:start w:val="1"/>
      <w:numFmt w:val="bullet"/>
      <w:lvlText w:val=""/>
      <w:lvlJc w:val="left"/>
      <w:pPr>
        <w:ind w:left="1680" w:hanging="420"/>
      </w:pPr>
      <w:rPr>
        <w:rFonts w:ascii="Wingdings" w:hAnsi="Wingdings" w:hint="default"/>
      </w:rPr>
    </w:lvl>
    <w:lvl w:ilvl="4" w:tplc="F4308916" w:tentative="1">
      <w:start w:val="1"/>
      <w:numFmt w:val="bullet"/>
      <w:lvlText w:val=""/>
      <w:lvlJc w:val="left"/>
      <w:pPr>
        <w:ind w:left="2100" w:hanging="420"/>
      </w:pPr>
      <w:rPr>
        <w:rFonts w:ascii="Wingdings" w:hAnsi="Wingdings" w:hint="default"/>
      </w:rPr>
    </w:lvl>
    <w:lvl w:ilvl="5" w:tplc="8AB4B8DC" w:tentative="1">
      <w:start w:val="1"/>
      <w:numFmt w:val="bullet"/>
      <w:lvlText w:val=""/>
      <w:lvlJc w:val="left"/>
      <w:pPr>
        <w:ind w:left="2520" w:hanging="420"/>
      </w:pPr>
      <w:rPr>
        <w:rFonts w:ascii="Wingdings" w:hAnsi="Wingdings" w:hint="default"/>
      </w:rPr>
    </w:lvl>
    <w:lvl w:ilvl="6" w:tplc="54944DA4" w:tentative="1">
      <w:start w:val="1"/>
      <w:numFmt w:val="bullet"/>
      <w:lvlText w:val=""/>
      <w:lvlJc w:val="left"/>
      <w:pPr>
        <w:ind w:left="2940" w:hanging="420"/>
      </w:pPr>
      <w:rPr>
        <w:rFonts w:ascii="Wingdings" w:hAnsi="Wingdings" w:hint="default"/>
      </w:rPr>
    </w:lvl>
    <w:lvl w:ilvl="7" w:tplc="F7A40B5A" w:tentative="1">
      <w:start w:val="1"/>
      <w:numFmt w:val="bullet"/>
      <w:lvlText w:val=""/>
      <w:lvlJc w:val="left"/>
      <w:pPr>
        <w:ind w:left="3360" w:hanging="420"/>
      </w:pPr>
      <w:rPr>
        <w:rFonts w:ascii="Wingdings" w:hAnsi="Wingdings" w:hint="default"/>
      </w:rPr>
    </w:lvl>
    <w:lvl w:ilvl="8" w:tplc="B67A09CE" w:tentative="1">
      <w:start w:val="1"/>
      <w:numFmt w:val="bullet"/>
      <w:lvlText w:val=""/>
      <w:lvlJc w:val="left"/>
      <w:pPr>
        <w:ind w:left="3780" w:hanging="420"/>
      </w:pPr>
      <w:rPr>
        <w:rFonts w:ascii="Wingdings" w:hAnsi="Wingdings" w:hint="default"/>
      </w:rPr>
    </w:lvl>
  </w:abstractNum>
  <w:abstractNum w:abstractNumId="17" w15:restartNumberingAfterBreak="0">
    <w:nsid w:val="2E442968"/>
    <w:multiLevelType w:val="hybridMultilevel"/>
    <w:tmpl w:val="6528087C"/>
    <w:lvl w:ilvl="0" w:tplc="C15A0F1E">
      <w:numFmt w:val="bullet"/>
      <w:lvlText w:val="※"/>
      <w:lvlJc w:val="left"/>
      <w:pPr>
        <w:ind w:left="360" w:hanging="360"/>
      </w:pPr>
      <w:rPr>
        <w:rFonts w:ascii="ＭＳ ゴシック" w:eastAsia="ＭＳ ゴシック" w:hAnsi="ＭＳ ゴシック" w:cs="Times New Roman" w:hint="eastAsia"/>
        <w:lang w:val="en-US"/>
      </w:rPr>
    </w:lvl>
    <w:lvl w:ilvl="1" w:tplc="55B6AB46">
      <w:start w:val="3"/>
      <w:numFmt w:val="bullet"/>
      <w:lvlText w:val="・"/>
      <w:lvlJc w:val="left"/>
      <w:pPr>
        <w:ind w:left="780" w:hanging="360"/>
      </w:pPr>
      <w:rPr>
        <w:rFonts w:ascii="ＭＳ ゴシック" w:eastAsia="ＭＳ ゴシック" w:hAnsi="ＭＳ ゴシック" w:cs="Times New Roman" w:hint="eastAsia"/>
      </w:rPr>
    </w:lvl>
    <w:lvl w:ilvl="2" w:tplc="108C0E46" w:tentative="1">
      <w:start w:val="1"/>
      <w:numFmt w:val="bullet"/>
      <w:lvlText w:val=""/>
      <w:lvlJc w:val="left"/>
      <w:pPr>
        <w:ind w:left="1260" w:hanging="420"/>
      </w:pPr>
      <w:rPr>
        <w:rFonts w:ascii="Wingdings" w:hAnsi="Wingdings" w:hint="default"/>
      </w:rPr>
    </w:lvl>
    <w:lvl w:ilvl="3" w:tplc="0BB43A40" w:tentative="1">
      <w:start w:val="1"/>
      <w:numFmt w:val="bullet"/>
      <w:lvlText w:val=""/>
      <w:lvlJc w:val="left"/>
      <w:pPr>
        <w:ind w:left="1680" w:hanging="420"/>
      </w:pPr>
      <w:rPr>
        <w:rFonts w:ascii="Wingdings" w:hAnsi="Wingdings" w:hint="default"/>
      </w:rPr>
    </w:lvl>
    <w:lvl w:ilvl="4" w:tplc="FF6A1358" w:tentative="1">
      <w:start w:val="1"/>
      <w:numFmt w:val="bullet"/>
      <w:lvlText w:val=""/>
      <w:lvlJc w:val="left"/>
      <w:pPr>
        <w:ind w:left="2100" w:hanging="420"/>
      </w:pPr>
      <w:rPr>
        <w:rFonts w:ascii="Wingdings" w:hAnsi="Wingdings" w:hint="default"/>
      </w:rPr>
    </w:lvl>
    <w:lvl w:ilvl="5" w:tplc="58EA8F3E" w:tentative="1">
      <w:start w:val="1"/>
      <w:numFmt w:val="bullet"/>
      <w:lvlText w:val=""/>
      <w:lvlJc w:val="left"/>
      <w:pPr>
        <w:ind w:left="2520" w:hanging="420"/>
      </w:pPr>
      <w:rPr>
        <w:rFonts w:ascii="Wingdings" w:hAnsi="Wingdings" w:hint="default"/>
      </w:rPr>
    </w:lvl>
    <w:lvl w:ilvl="6" w:tplc="A96C1690" w:tentative="1">
      <w:start w:val="1"/>
      <w:numFmt w:val="bullet"/>
      <w:lvlText w:val=""/>
      <w:lvlJc w:val="left"/>
      <w:pPr>
        <w:ind w:left="2940" w:hanging="420"/>
      </w:pPr>
      <w:rPr>
        <w:rFonts w:ascii="Wingdings" w:hAnsi="Wingdings" w:hint="default"/>
      </w:rPr>
    </w:lvl>
    <w:lvl w:ilvl="7" w:tplc="10DC16B6" w:tentative="1">
      <w:start w:val="1"/>
      <w:numFmt w:val="bullet"/>
      <w:lvlText w:val=""/>
      <w:lvlJc w:val="left"/>
      <w:pPr>
        <w:ind w:left="3360" w:hanging="420"/>
      </w:pPr>
      <w:rPr>
        <w:rFonts w:ascii="Wingdings" w:hAnsi="Wingdings" w:hint="default"/>
      </w:rPr>
    </w:lvl>
    <w:lvl w:ilvl="8" w:tplc="BF7A5726" w:tentative="1">
      <w:start w:val="1"/>
      <w:numFmt w:val="bullet"/>
      <w:lvlText w:val=""/>
      <w:lvlJc w:val="left"/>
      <w:pPr>
        <w:ind w:left="3780" w:hanging="420"/>
      </w:pPr>
      <w:rPr>
        <w:rFonts w:ascii="Wingdings" w:hAnsi="Wingdings" w:hint="default"/>
      </w:rPr>
    </w:lvl>
  </w:abstractNum>
  <w:abstractNum w:abstractNumId="18" w15:restartNumberingAfterBreak="0">
    <w:nsid w:val="2F7A1DDA"/>
    <w:multiLevelType w:val="hybridMultilevel"/>
    <w:tmpl w:val="6866711E"/>
    <w:lvl w:ilvl="0" w:tplc="8AA20404">
      <w:start w:val="2"/>
      <w:numFmt w:val="bullet"/>
      <w:lvlText w:val="・"/>
      <w:lvlJc w:val="left"/>
      <w:pPr>
        <w:tabs>
          <w:tab w:val="num" w:pos="750"/>
        </w:tabs>
        <w:ind w:left="750" w:hanging="360"/>
      </w:pPr>
      <w:rPr>
        <w:rFonts w:ascii="Times New Roman" w:eastAsia="ＭＳ ゴシック" w:hAnsi="Times New Roman" w:cs="Times New Roman" w:hint="default"/>
      </w:rPr>
    </w:lvl>
    <w:lvl w:ilvl="1" w:tplc="64C0A75A" w:tentative="1">
      <w:start w:val="1"/>
      <w:numFmt w:val="bullet"/>
      <w:lvlText w:val=""/>
      <w:lvlJc w:val="left"/>
      <w:pPr>
        <w:tabs>
          <w:tab w:val="num" w:pos="1230"/>
        </w:tabs>
        <w:ind w:left="1230" w:hanging="420"/>
      </w:pPr>
      <w:rPr>
        <w:rFonts w:ascii="Wingdings" w:hAnsi="Wingdings" w:hint="default"/>
      </w:rPr>
    </w:lvl>
    <w:lvl w:ilvl="2" w:tplc="BEDEC39A" w:tentative="1">
      <w:start w:val="1"/>
      <w:numFmt w:val="bullet"/>
      <w:lvlText w:val=""/>
      <w:lvlJc w:val="left"/>
      <w:pPr>
        <w:tabs>
          <w:tab w:val="num" w:pos="1650"/>
        </w:tabs>
        <w:ind w:left="1650" w:hanging="420"/>
      </w:pPr>
      <w:rPr>
        <w:rFonts w:ascii="Wingdings" w:hAnsi="Wingdings" w:hint="default"/>
      </w:rPr>
    </w:lvl>
    <w:lvl w:ilvl="3" w:tplc="89ECBB8A" w:tentative="1">
      <w:start w:val="1"/>
      <w:numFmt w:val="bullet"/>
      <w:lvlText w:val=""/>
      <w:lvlJc w:val="left"/>
      <w:pPr>
        <w:tabs>
          <w:tab w:val="num" w:pos="2070"/>
        </w:tabs>
        <w:ind w:left="2070" w:hanging="420"/>
      </w:pPr>
      <w:rPr>
        <w:rFonts w:ascii="Wingdings" w:hAnsi="Wingdings" w:hint="default"/>
      </w:rPr>
    </w:lvl>
    <w:lvl w:ilvl="4" w:tplc="2A06894A" w:tentative="1">
      <w:start w:val="1"/>
      <w:numFmt w:val="bullet"/>
      <w:lvlText w:val=""/>
      <w:lvlJc w:val="left"/>
      <w:pPr>
        <w:tabs>
          <w:tab w:val="num" w:pos="2490"/>
        </w:tabs>
        <w:ind w:left="2490" w:hanging="420"/>
      </w:pPr>
      <w:rPr>
        <w:rFonts w:ascii="Wingdings" w:hAnsi="Wingdings" w:hint="default"/>
      </w:rPr>
    </w:lvl>
    <w:lvl w:ilvl="5" w:tplc="50621A86" w:tentative="1">
      <w:start w:val="1"/>
      <w:numFmt w:val="bullet"/>
      <w:lvlText w:val=""/>
      <w:lvlJc w:val="left"/>
      <w:pPr>
        <w:tabs>
          <w:tab w:val="num" w:pos="2910"/>
        </w:tabs>
        <w:ind w:left="2910" w:hanging="420"/>
      </w:pPr>
      <w:rPr>
        <w:rFonts w:ascii="Wingdings" w:hAnsi="Wingdings" w:hint="default"/>
      </w:rPr>
    </w:lvl>
    <w:lvl w:ilvl="6" w:tplc="D0B8B2F4" w:tentative="1">
      <w:start w:val="1"/>
      <w:numFmt w:val="bullet"/>
      <w:lvlText w:val=""/>
      <w:lvlJc w:val="left"/>
      <w:pPr>
        <w:tabs>
          <w:tab w:val="num" w:pos="3330"/>
        </w:tabs>
        <w:ind w:left="3330" w:hanging="420"/>
      </w:pPr>
      <w:rPr>
        <w:rFonts w:ascii="Wingdings" w:hAnsi="Wingdings" w:hint="default"/>
      </w:rPr>
    </w:lvl>
    <w:lvl w:ilvl="7" w:tplc="EB547B42" w:tentative="1">
      <w:start w:val="1"/>
      <w:numFmt w:val="bullet"/>
      <w:lvlText w:val=""/>
      <w:lvlJc w:val="left"/>
      <w:pPr>
        <w:tabs>
          <w:tab w:val="num" w:pos="3750"/>
        </w:tabs>
        <w:ind w:left="3750" w:hanging="420"/>
      </w:pPr>
      <w:rPr>
        <w:rFonts w:ascii="Wingdings" w:hAnsi="Wingdings" w:hint="default"/>
      </w:rPr>
    </w:lvl>
    <w:lvl w:ilvl="8" w:tplc="00FC2E2A" w:tentative="1">
      <w:start w:val="1"/>
      <w:numFmt w:val="bullet"/>
      <w:lvlText w:val=""/>
      <w:lvlJc w:val="left"/>
      <w:pPr>
        <w:tabs>
          <w:tab w:val="num" w:pos="4170"/>
        </w:tabs>
        <w:ind w:left="4170" w:hanging="420"/>
      </w:pPr>
      <w:rPr>
        <w:rFonts w:ascii="Wingdings" w:hAnsi="Wingdings" w:hint="default"/>
      </w:rPr>
    </w:lvl>
  </w:abstractNum>
  <w:abstractNum w:abstractNumId="19" w15:restartNumberingAfterBreak="0">
    <w:nsid w:val="31013F0C"/>
    <w:multiLevelType w:val="hybridMultilevel"/>
    <w:tmpl w:val="9FD4F99C"/>
    <w:lvl w:ilvl="0" w:tplc="D93C90B6">
      <w:start w:val="1"/>
      <w:numFmt w:val="decimalEnclosedCircle"/>
      <w:lvlText w:val="%1"/>
      <w:lvlJc w:val="left"/>
      <w:pPr>
        <w:tabs>
          <w:tab w:val="num" w:pos="360"/>
        </w:tabs>
        <w:ind w:left="360" w:hanging="360"/>
      </w:pPr>
      <w:rPr>
        <w:rFonts w:hint="eastAsia"/>
      </w:rPr>
    </w:lvl>
    <w:lvl w:ilvl="1" w:tplc="16A86E6E" w:tentative="1">
      <w:start w:val="1"/>
      <w:numFmt w:val="aiueoFullWidth"/>
      <w:lvlText w:val="(%2)"/>
      <w:lvlJc w:val="left"/>
      <w:pPr>
        <w:tabs>
          <w:tab w:val="num" w:pos="840"/>
        </w:tabs>
        <w:ind w:left="840" w:hanging="420"/>
      </w:pPr>
    </w:lvl>
    <w:lvl w:ilvl="2" w:tplc="0A48D2EA" w:tentative="1">
      <w:start w:val="1"/>
      <w:numFmt w:val="decimalEnclosedCircle"/>
      <w:lvlText w:val="%3"/>
      <w:lvlJc w:val="left"/>
      <w:pPr>
        <w:tabs>
          <w:tab w:val="num" w:pos="1260"/>
        </w:tabs>
        <w:ind w:left="1260" w:hanging="420"/>
      </w:pPr>
    </w:lvl>
    <w:lvl w:ilvl="3" w:tplc="F53A5A3A" w:tentative="1">
      <w:start w:val="1"/>
      <w:numFmt w:val="decimal"/>
      <w:lvlText w:val="%4."/>
      <w:lvlJc w:val="left"/>
      <w:pPr>
        <w:tabs>
          <w:tab w:val="num" w:pos="1680"/>
        </w:tabs>
        <w:ind w:left="1680" w:hanging="420"/>
      </w:pPr>
    </w:lvl>
    <w:lvl w:ilvl="4" w:tplc="F2B4731A" w:tentative="1">
      <w:start w:val="1"/>
      <w:numFmt w:val="aiueoFullWidth"/>
      <w:lvlText w:val="(%5)"/>
      <w:lvlJc w:val="left"/>
      <w:pPr>
        <w:tabs>
          <w:tab w:val="num" w:pos="2100"/>
        </w:tabs>
        <w:ind w:left="2100" w:hanging="420"/>
      </w:pPr>
    </w:lvl>
    <w:lvl w:ilvl="5" w:tplc="3DE4B19C" w:tentative="1">
      <w:start w:val="1"/>
      <w:numFmt w:val="decimalEnclosedCircle"/>
      <w:lvlText w:val="%6"/>
      <w:lvlJc w:val="left"/>
      <w:pPr>
        <w:tabs>
          <w:tab w:val="num" w:pos="2520"/>
        </w:tabs>
        <w:ind w:left="2520" w:hanging="420"/>
      </w:pPr>
    </w:lvl>
    <w:lvl w:ilvl="6" w:tplc="4DDE9BB6" w:tentative="1">
      <w:start w:val="1"/>
      <w:numFmt w:val="decimal"/>
      <w:lvlText w:val="%7."/>
      <w:lvlJc w:val="left"/>
      <w:pPr>
        <w:tabs>
          <w:tab w:val="num" w:pos="2940"/>
        </w:tabs>
        <w:ind w:left="2940" w:hanging="420"/>
      </w:pPr>
    </w:lvl>
    <w:lvl w:ilvl="7" w:tplc="3A427AA0" w:tentative="1">
      <w:start w:val="1"/>
      <w:numFmt w:val="aiueoFullWidth"/>
      <w:lvlText w:val="(%8)"/>
      <w:lvlJc w:val="left"/>
      <w:pPr>
        <w:tabs>
          <w:tab w:val="num" w:pos="3360"/>
        </w:tabs>
        <w:ind w:left="3360" w:hanging="420"/>
      </w:pPr>
    </w:lvl>
    <w:lvl w:ilvl="8" w:tplc="BDA2856C" w:tentative="1">
      <w:start w:val="1"/>
      <w:numFmt w:val="decimalEnclosedCircle"/>
      <w:lvlText w:val="%9"/>
      <w:lvlJc w:val="left"/>
      <w:pPr>
        <w:tabs>
          <w:tab w:val="num" w:pos="3780"/>
        </w:tabs>
        <w:ind w:left="3780" w:hanging="420"/>
      </w:pPr>
    </w:lvl>
  </w:abstractNum>
  <w:abstractNum w:abstractNumId="20" w15:restartNumberingAfterBreak="0">
    <w:nsid w:val="3D342273"/>
    <w:multiLevelType w:val="hybridMultilevel"/>
    <w:tmpl w:val="3A1A40A8"/>
    <w:lvl w:ilvl="0" w:tplc="1012BE6C">
      <w:start w:val="2"/>
      <w:numFmt w:val="bullet"/>
      <w:lvlText w:val="・"/>
      <w:lvlJc w:val="left"/>
      <w:pPr>
        <w:ind w:left="360" w:hanging="360"/>
      </w:pPr>
      <w:rPr>
        <w:rFonts w:ascii="ＭＳ ゴシック" w:eastAsia="ＭＳ ゴシック" w:hAnsi="ＭＳ ゴシック" w:cs="Times New Roman" w:hint="eastAsia"/>
        <w:sz w:val="16"/>
      </w:rPr>
    </w:lvl>
    <w:lvl w:ilvl="1" w:tplc="DACA0CEC" w:tentative="1">
      <w:start w:val="1"/>
      <w:numFmt w:val="bullet"/>
      <w:lvlText w:val=""/>
      <w:lvlJc w:val="left"/>
      <w:pPr>
        <w:ind w:left="840" w:hanging="420"/>
      </w:pPr>
      <w:rPr>
        <w:rFonts w:ascii="Wingdings" w:hAnsi="Wingdings" w:hint="default"/>
      </w:rPr>
    </w:lvl>
    <w:lvl w:ilvl="2" w:tplc="362A3DDC" w:tentative="1">
      <w:start w:val="1"/>
      <w:numFmt w:val="bullet"/>
      <w:lvlText w:val=""/>
      <w:lvlJc w:val="left"/>
      <w:pPr>
        <w:ind w:left="1260" w:hanging="420"/>
      </w:pPr>
      <w:rPr>
        <w:rFonts w:ascii="Wingdings" w:hAnsi="Wingdings" w:hint="default"/>
      </w:rPr>
    </w:lvl>
    <w:lvl w:ilvl="3" w:tplc="7EAC13EC" w:tentative="1">
      <w:start w:val="1"/>
      <w:numFmt w:val="bullet"/>
      <w:lvlText w:val=""/>
      <w:lvlJc w:val="left"/>
      <w:pPr>
        <w:ind w:left="1680" w:hanging="420"/>
      </w:pPr>
      <w:rPr>
        <w:rFonts w:ascii="Wingdings" w:hAnsi="Wingdings" w:hint="default"/>
      </w:rPr>
    </w:lvl>
    <w:lvl w:ilvl="4" w:tplc="8308707C" w:tentative="1">
      <w:start w:val="1"/>
      <w:numFmt w:val="bullet"/>
      <w:lvlText w:val=""/>
      <w:lvlJc w:val="left"/>
      <w:pPr>
        <w:ind w:left="2100" w:hanging="420"/>
      </w:pPr>
      <w:rPr>
        <w:rFonts w:ascii="Wingdings" w:hAnsi="Wingdings" w:hint="default"/>
      </w:rPr>
    </w:lvl>
    <w:lvl w:ilvl="5" w:tplc="C8E695A6" w:tentative="1">
      <w:start w:val="1"/>
      <w:numFmt w:val="bullet"/>
      <w:lvlText w:val=""/>
      <w:lvlJc w:val="left"/>
      <w:pPr>
        <w:ind w:left="2520" w:hanging="420"/>
      </w:pPr>
      <w:rPr>
        <w:rFonts w:ascii="Wingdings" w:hAnsi="Wingdings" w:hint="default"/>
      </w:rPr>
    </w:lvl>
    <w:lvl w:ilvl="6" w:tplc="9C808A44" w:tentative="1">
      <w:start w:val="1"/>
      <w:numFmt w:val="bullet"/>
      <w:lvlText w:val=""/>
      <w:lvlJc w:val="left"/>
      <w:pPr>
        <w:ind w:left="2940" w:hanging="420"/>
      </w:pPr>
      <w:rPr>
        <w:rFonts w:ascii="Wingdings" w:hAnsi="Wingdings" w:hint="default"/>
      </w:rPr>
    </w:lvl>
    <w:lvl w:ilvl="7" w:tplc="FB9AFDC8" w:tentative="1">
      <w:start w:val="1"/>
      <w:numFmt w:val="bullet"/>
      <w:lvlText w:val=""/>
      <w:lvlJc w:val="left"/>
      <w:pPr>
        <w:ind w:left="3360" w:hanging="420"/>
      </w:pPr>
      <w:rPr>
        <w:rFonts w:ascii="Wingdings" w:hAnsi="Wingdings" w:hint="default"/>
      </w:rPr>
    </w:lvl>
    <w:lvl w:ilvl="8" w:tplc="92A0B228" w:tentative="1">
      <w:start w:val="1"/>
      <w:numFmt w:val="bullet"/>
      <w:lvlText w:val=""/>
      <w:lvlJc w:val="left"/>
      <w:pPr>
        <w:ind w:left="3780" w:hanging="420"/>
      </w:pPr>
      <w:rPr>
        <w:rFonts w:ascii="Wingdings" w:hAnsi="Wingdings" w:hint="default"/>
      </w:rPr>
    </w:lvl>
  </w:abstractNum>
  <w:abstractNum w:abstractNumId="21" w15:restartNumberingAfterBreak="0">
    <w:nsid w:val="4BE966BD"/>
    <w:multiLevelType w:val="hybridMultilevel"/>
    <w:tmpl w:val="DABAC0AA"/>
    <w:lvl w:ilvl="0" w:tplc="B55AB722">
      <w:numFmt w:val="bullet"/>
      <w:lvlText w:val="・"/>
      <w:lvlJc w:val="left"/>
      <w:pPr>
        <w:tabs>
          <w:tab w:val="num" w:pos="360"/>
        </w:tabs>
        <w:ind w:left="360" w:hanging="360"/>
      </w:pPr>
      <w:rPr>
        <w:rFonts w:ascii="ＭＳ 明朝" w:eastAsia="ＭＳ 明朝" w:hAnsi="ＭＳ 明朝" w:cs="Times New Roman" w:hint="eastAsia"/>
      </w:rPr>
    </w:lvl>
    <w:lvl w:ilvl="1" w:tplc="320418C8" w:tentative="1">
      <w:start w:val="1"/>
      <w:numFmt w:val="bullet"/>
      <w:lvlText w:val=""/>
      <w:lvlJc w:val="left"/>
      <w:pPr>
        <w:tabs>
          <w:tab w:val="num" w:pos="840"/>
        </w:tabs>
        <w:ind w:left="840" w:hanging="420"/>
      </w:pPr>
      <w:rPr>
        <w:rFonts w:ascii="Wingdings" w:hAnsi="Wingdings" w:hint="default"/>
      </w:rPr>
    </w:lvl>
    <w:lvl w:ilvl="2" w:tplc="FED84F00" w:tentative="1">
      <w:start w:val="1"/>
      <w:numFmt w:val="bullet"/>
      <w:lvlText w:val=""/>
      <w:lvlJc w:val="left"/>
      <w:pPr>
        <w:tabs>
          <w:tab w:val="num" w:pos="1260"/>
        </w:tabs>
        <w:ind w:left="1260" w:hanging="420"/>
      </w:pPr>
      <w:rPr>
        <w:rFonts w:ascii="Wingdings" w:hAnsi="Wingdings" w:hint="default"/>
      </w:rPr>
    </w:lvl>
    <w:lvl w:ilvl="3" w:tplc="190EB2E8" w:tentative="1">
      <w:start w:val="1"/>
      <w:numFmt w:val="bullet"/>
      <w:lvlText w:val=""/>
      <w:lvlJc w:val="left"/>
      <w:pPr>
        <w:tabs>
          <w:tab w:val="num" w:pos="1680"/>
        </w:tabs>
        <w:ind w:left="1680" w:hanging="420"/>
      </w:pPr>
      <w:rPr>
        <w:rFonts w:ascii="Wingdings" w:hAnsi="Wingdings" w:hint="default"/>
      </w:rPr>
    </w:lvl>
    <w:lvl w:ilvl="4" w:tplc="FF1C8390" w:tentative="1">
      <w:start w:val="1"/>
      <w:numFmt w:val="bullet"/>
      <w:lvlText w:val=""/>
      <w:lvlJc w:val="left"/>
      <w:pPr>
        <w:tabs>
          <w:tab w:val="num" w:pos="2100"/>
        </w:tabs>
        <w:ind w:left="2100" w:hanging="420"/>
      </w:pPr>
      <w:rPr>
        <w:rFonts w:ascii="Wingdings" w:hAnsi="Wingdings" w:hint="default"/>
      </w:rPr>
    </w:lvl>
    <w:lvl w:ilvl="5" w:tplc="BB6A6C5C" w:tentative="1">
      <w:start w:val="1"/>
      <w:numFmt w:val="bullet"/>
      <w:lvlText w:val=""/>
      <w:lvlJc w:val="left"/>
      <w:pPr>
        <w:tabs>
          <w:tab w:val="num" w:pos="2520"/>
        </w:tabs>
        <w:ind w:left="2520" w:hanging="420"/>
      </w:pPr>
      <w:rPr>
        <w:rFonts w:ascii="Wingdings" w:hAnsi="Wingdings" w:hint="default"/>
      </w:rPr>
    </w:lvl>
    <w:lvl w:ilvl="6" w:tplc="7F0ED49C" w:tentative="1">
      <w:start w:val="1"/>
      <w:numFmt w:val="bullet"/>
      <w:lvlText w:val=""/>
      <w:lvlJc w:val="left"/>
      <w:pPr>
        <w:tabs>
          <w:tab w:val="num" w:pos="2940"/>
        </w:tabs>
        <w:ind w:left="2940" w:hanging="420"/>
      </w:pPr>
      <w:rPr>
        <w:rFonts w:ascii="Wingdings" w:hAnsi="Wingdings" w:hint="default"/>
      </w:rPr>
    </w:lvl>
    <w:lvl w:ilvl="7" w:tplc="18FC02F0" w:tentative="1">
      <w:start w:val="1"/>
      <w:numFmt w:val="bullet"/>
      <w:lvlText w:val=""/>
      <w:lvlJc w:val="left"/>
      <w:pPr>
        <w:tabs>
          <w:tab w:val="num" w:pos="3360"/>
        </w:tabs>
        <w:ind w:left="3360" w:hanging="420"/>
      </w:pPr>
      <w:rPr>
        <w:rFonts w:ascii="Wingdings" w:hAnsi="Wingdings" w:hint="default"/>
      </w:rPr>
    </w:lvl>
    <w:lvl w:ilvl="8" w:tplc="26F4ADA0"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CA12FF"/>
    <w:multiLevelType w:val="hybridMultilevel"/>
    <w:tmpl w:val="67CA118A"/>
    <w:lvl w:ilvl="0" w:tplc="C84CA6B4">
      <w:start w:val="1"/>
      <w:numFmt w:val="bullet"/>
      <w:lvlText w:val="□"/>
      <w:lvlJc w:val="left"/>
      <w:pPr>
        <w:tabs>
          <w:tab w:val="num" w:pos="420"/>
        </w:tabs>
        <w:ind w:left="420" w:hanging="420"/>
      </w:pPr>
      <w:rPr>
        <w:rFonts w:ascii="Times New Roman" w:eastAsia="ＭＳ ゴシック" w:hAnsi="Times New Roman" w:cs="Times New Roman" w:hint="default"/>
      </w:rPr>
    </w:lvl>
    <w:lvl w:ilvl="1" w:tplc="EA10F29A" w:tentative="1">
      <w:start w:val="1"/>
      <w:numFmt w:val="bullet"/>
      <w:lvlText w:val=""/>
      <w:lvlJc w:val="left"/>
      <w:pPr>
        <w:tabs>
          <w:tab w:val="num" w:pos="840"/>
        </w:tabs>
        <w:ind w:left="840" w:hanging="420"/>
      </w:pPr>
      <w:rPr>
        <w:rFonts w:ascii="Wingdings" w:hAnsi="Wingdings" w:hint="default"/>
      </w:rPr>
    </w:lvl>
    <w:lvl w:ilvl="2" w:tplc="AB0429DA" w:tentative="1">
      <w:start w:val="1"/>
      <w:numFmt w:val="bullet"/>
      <w:lvlText w:val=""/>
      <w:lvlJc w:val="left"/>
      <w:pPr>
        <w:tabs>
          <w:tab w:val="num" w:pos="1260"/>
        </w:tabs>
        <w:ind w:left="1260" w:hanging="420"/>
      </w:pPr>
      <w:rPr>
        <w:rFonts w:ascii="Wingdings" w:hAnsi="Wingdings" w:hint="default"/>
      </w:rPr>
    </w:lvl>
    <w:lvl w:ilvl="3" w:tplc="DF08F266" w:tentative="1">
      <w:start w:val="1"/>
      <w:numFmt w:val="bullet"/>
      <w:lvlText w:val=""/>
      <w:lvlJc w:val="left"/>
      <w:pPr>
        <w:tabs>
          <w:tab w:val="num" w:pos="1680"/>
        </w:tabs>
        <w:ind w:left="1680" w:hanging="420"/>
      </w:pPr>
      <w:rPr>
        <w:rFonts w:ascii="Wingdings" w:hAnsi="Wingdings" w:hint="default"/>
      </w:rPr>
    </w:lvl>
    <w:lvl w:ilvl="4" w:tplc="EC984616" w:tentative="1">
      <w:start w:val="1"/>
      <w:numFmt w:val="bullet"/>
      <w:lvlText w:val=""/>
      <w:lvlJc w:val="left"/>
      <w:pPr>
        <w:tabs>
          <w:tab w:val="num" w:pos="2100"/>
        </w:tabs>
        <w:ind w:left="2100" w:hanging="420"/>
      </w:pPr>
      <w:rPr>
        <w:rFonts w:ascii="Wingdings" w:hAnsi="Wingdings" w:hint="default"/>
      </w:rPr>
    </w:lvl>
    <w:lvl w:ilvl="5" w:tplc="1A64C542" w:tentative="1">
      <w:start w:val="1"/>
      <w:numFmt w:val="bullet"/>
      <w:lvlText w:val=""/>
      <w:lvlJc w:val="left"/>
      <w:pPr>
        <w:tabs>
          <w:tab w:val="num" w:pos="2520"/>
        </w:tabs>
        <w:ind w:left="2520" w:hanging="420"/>
      </w:pPr>
      <w:rPr>
        <w:rFonts w:ascii="Wingdings" w:hAnsi="Wingdings" w:hint="default"/>
      </w:rPr>
    </w:lvl>
    <w:lvl w:ilvl="6" w:tplc="24B832CC" w:tentative="1">
      <w:start w:val="1"/>
      <w:numFmt w:val="bullet"/>
      <w:lvlText w:val=""/>
      <w:lvlJc w:val="left"/>
      <w:pPr>
        <w:tabs>
          <w:tab w:val="num" w:pos="2940"/>
        </w:tabs>
        <w:ind w:left="2940" w:hanging="420"/>
      </w:pPr>
      <w:rPr>
        <w:rFonts w:ascii="Wingdings" w:hAnsi="Wingdings" w:hint="default"/>
      </w:rPr>
    </w:lvl>
    <w:lvl w:ilvl="7" w:tplc="39E6957C" w:tentative="1">
      <w:start w:val="1"/>
      <w:numFmt w:val="bullet"/>
      <w:lvlText w:val=""/>
      <w:lvlJc w:val="left"/>
      <w:pPr>
        <w:tabs>
          <w:tab w:val="num" w:pos="3360"/>
        </w:tabs>
        <w:ind w:left="3360" w:hanging="420"/>
      </w:pPr>
      <w:rPr>
        <w:rFonts w:ascii="Wingdings" w:hAnsi="Wingdings" w:hint="default"/>
      </w:rPr>
    </w:lvl>
    <w:lvl w:ilvl="8" w:tplc="5E2C4844"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2677292"/>
    <w:multiLevelType w:val="hybridMultilevel"/>
    <w:tmpl w:val="09EAC0EC"/>
    <w:lvl w:ilvl="0" w:tplc="7A08E644">
      <w:start w:val="1"/>
      <w:numFmt w:val="bullet"/>
      <w:lvlText w:val="※"/>
      <w:lvlJc w:val="left"/>
      <w:pPr>
        <w:ind w:left="555" w:hanging="360"/>
      </w:pPr>
      <w:rPr>
        <w:rFonts w:ascii="ＭＳ ゴシック" w:eastAsia="ＭＳ ゴシック" w:hAnsi="ＭＳ ゴシック" w:cs="Times New Roman" w:hint="eastAsia"/>
      </w:rPr>
    </w:lvl>
    <w:lvl w:ilvl="1" w:tplc="6DBE7C62" w:tentative="1">
      <w:start w:val="1"/>
      <w:numFmt w:val="bullet"/>
      <w:lvlText w:val=""/>
      <w:lvlJc w:val="left"/>
      <w:pPr>
        <w:ind w:left="1035" w:hanging="420"/>
      </w:pPr>
      <w:rPr>
        <w:rFonts w:ascii="Wingdings" w:hAnsi="Wingdings" w:hint="default"/>
      </w:rPr>
    </w:lvl>
    <w:lvl w:ilvl="2" w:tplc="2D8CA394" w:tentative="1">
      <w:start w:val="1"/>
      <w:numFmt w:val="bullet"/>
      <w:lvlText w:val=""/>
      <w:lvlJc w:val="left"/>
      <w:pPr>
        <w:ind w:left="1455" w:hanging="420"/>
      </w:pPr>
      <w:rPr>
        <w:rFonts w:ascii="Wingdings" w:hAnsi="Wingdings" w:hint="default"/>
      </w:rPr>
    </w:lvl>
    <w:lvl w:ilvl="3" w:tplc="D7440568" w:tentative="1">
      <w:start w:val="1"/>
      <w:numFmt w:val="bullet"/>
      <w:lvlText w:val=""/>
      <w:lvlJc w:val="left"/>
      <w:pPr>
        <w:ind w:left="1875" w:hanging="420"/>
      </w:pPr>
      <w:rPr>
        <w:rFonts w:ascii="Wingdings" w:hAnsi="Wingdings" w:hint="default"/>
      </w:rPr>
    </w:lvl>
    <w:lvl w:ilvl="4" w:tplc="CB7E1DB8" w:tentative="1">
      <w:start w:val="1"/>
      <w:numFmt w:val="bullet"/>
      <w:lvlText w:val=""/>
      <w:lvlJc w:val="left"/>
      <w:pPr>
        <w:ind w:left="2295" w:hanging="420"/>
      </w:pPr>
      <w:rPr>
        <w:rFonts w:ascii="Wingdings" w:hAnsi="Wingdings" w:hint="default"/>
      </w:rPr>
    </w:lvl>
    <w:lvl w:ilvl="5" w:tplc="9D34819A" w:tentative="1">
      <w:start w:val="1"/>
      <w:numFmt w:val="bullet"/>
      <w:lvlText w:val=""/>
      <w:lvlJc w:val="left"/>
      <w:pPr>
        <w:ind w:left="2715" w:hanging="420"/>
      </w:pPr>
      <w:rPr>
        <w:rFonts w:ascii="Wingdings" w:hAnsi="Wingdings" w:hint="default"/>
      </w:rPr>
    </w:lvl>
    <w:lvl w:ilvl="6" w:tplc="76643DAA" w:tentative="1">
      <w:start w:val="1"/>
      <w:numFmt w:val="bullet"/>
      <w:lvlText w:val=""/>
      <w:lvlJc w:val="left"/>
      <w:pPr>
        <w:ind w:left="3135" w:hanging="420"/>
      </w:pPr>
      <w:rPr>
        <w:rFonts w:ascii="Wingdings" w:hAnsi="Wingdings" w:hint="default"/>
      </w:rPr>
    </w:lvl>
    <w:lvl w:ilvl="7" w:tplc="134EE350" w:tentative="1">
      <w:start w:val="1"/>
      <w:numFmt w:val="bullet"/>
      <w:lvlText w:val=""/>
      <w:lvlJc w:val="left"/>
      <w:pPr>
        <w:ind w:left="3555" w:hanging="420"/>
      </w:pPr>
      <w:rPr>
        <w:rFonts w:ascii="Wingdings" w:hAnsi="Wingdings" w:hint="default"/>
      </w:rPr>
    </w:lvl>
    <w:lvl w:ilvl="8" w:tplc="FC9C8076" w:tentative="1">
      <w:start w:val="1"/>
      <w:numFmt w:val="bullet"/>
      <w:lvlText w:val=""/>
      <w:lvlJc w:val="left"/>
      <w:pPr>
        <w:ind w:left="3975" w:hanging="420"/>
      </w:pPr>
      <w:rPr>
        <w:rFonts w:ascii="Wingdings" w:hAnsi="Wingdings" w:hint="default"/>
      </w:rPr>
    </w:lvl>
  </w:abstractNum>
  <w:abstractNum w:abstractNumId="24" w15:restartNumberingAfterBreak="0">
    <w:nsid w:val="5D1A0AC0"/>
    <w:multiLevelType w:val="hybridMultilevel"/>
    <w:tmpl w:val="2D4885C4"/>
    <w:lvl w:ilvl="0" w:tplc="50C4E8AE">
      <w:numFmt w:val="bullet"/>
      <w:lvlText w:val="・"/>
      <w:lvlJc w:val="left"/>
      <w:pPr>
        <w:tabs>
          <w:tab w:val="num" w:pos="360"/>
        </w:tabs>
        <w:ind w:left="360" w:hanging="360"/>
      </w:pPr>
      <w:rPr>
        <w:rFonts w:ascii="ＭＳ 明朝" w:eastAsia="ＭＳ 明朝" w:hAnsi="ＭＳ 明朝" w:cs="Times New Roman" w:hint="eastAsia"/>
      </w:rPr>
    </w:lvl>
    <w:lvl w:ilvl="1" w:tplc="F0EE7860" w:tentative="1">
      <w:start w:val="1"/>
      <w:numFmt w:val="bullet"/>
      <w:lvlText w:val=""/>
      <w:lvlJc w:val="left"/>
      <w:pPr>
        <w:tabs>
          <w:tab w:val="num" w:pos="840"/>
        </w:tabs>
        <w:ind w:left="840" w:hanging="420"/>
      </w:pPr>
      <w:rPr>
        <w:rFonts w:ascii="Wingdings" w:hAnsi="Wingdings" w:hint="default"/>
      </w:rPr>
    </w:lvl>
    <w:lvl w:ilvl="2" w:tplc="6FF8E69C" w:tentative="1">
      <w:start w:val="1"/>
      <w:numFmt w:val="bullet"/>
      <w:lvlText w:val=""/>
      <w:lvlJc w:val="left"/>
      <w:pPr>
        <w:tabs>
          <w:tab w:val="num" w:pos="1260"/>
        </w:tabs>
        <w:ind w:left="1260" w:hanging="420"/>
      </w:pPr>
      <w:rPr>
        <w:rFonts w:ascii="Wingdings" w:hAnsi="Wingdings" w:hint="default"/>
      </w:rPr>
    </w:lvl>
    <w:lvl w:ilvl="3" w:tplc="AB7A0B50" w:tentative="1">
      <w:start w:val="1"/>
      <w:numFmt w:val="bullet"/>
      <w:lvlText w:val=""/>
      <w:lvlJc w:val="left"/>
      <w:pPr>
        <w:tabs>
          <w:tab w:val="num" w:pos="1680"/>
        </w:tabs>
        <w:ind w:left="1680" w:hanging="420"/>
      </w:pPr>
      <w:rPr>
        <w:rFonts w:ascii="Wingdings" w:hAnsi="Wingdings" w:hint="default"/>
      </w:rPr>
    </w:lvl>
    <w:lvl w:ilvl="4" w:tplc="47A27098" w:tentative="1">
      <w:start w:val="1"/>
      <w:numFmt w:val="bullet"/>
      <w:lvlText w:val=""/>
      <w:lvlJc w:val="left"/>
      <w:pPr>
        <w:tabs>
          <w:tab w:val="num" w:pos="2100"/>
        </w:tabs>
        <w:ind w:left="2100" w:hanging="420"/>
      </w:pPr>
      <w:rPr>
        <w:rFonts w:ascii="Wingdings" w:hAnsi="Wingdings" w:hint="default"/>
      </w:rPr>
    </w:lvl>
    <w:lvl w:ilvl="5" w:tplc="D6A03F3C" w:tentative="1">
      <w:start w:val="1"/>
      <w:numFmt w:val="bullet"/>
      <w:lvlText w:val=""/>
      <w:lvlJc w:val="left"/>
      <w:pPr>
        <w:tabs>
          <w:tab w:val="num" w:pos="2520"/>
        </w:tabs>
        <w:ind w:left="2520" w:hanging="420"/>
      </w:pPr>
      <w:rPr>
        <w:rFonts w:ascii="Wingdings" w:hAnsi="Wingdings" w:hint="default"/>
      </w:rPr>
    </w:lvl>
    <w:lvl w:ilvl="6" w:tplc="699E3AE4" w:tentative="1">
      <w:start w:val="1"/>
      <w:numFmt w:val="bullet"/>
      <w:lvlText w:val=""/>
      <w:lvlJc w:val="left"/>
      <w:pPr>
        <w:tabs>
          <w:tab w:val="num" w:pos="2940"/>
        </w:tabs>
        <w:ind w:left="2940" w:hanging="420"/>
      </w:pPr>
      <w:rPr>
        <w:rFonts w:ascii="Wingdings" w:hAnsi="Wingdings" w:hint="default"/>
      </w:rPr>
    </w:lvl>
    <w:lvl w:ilvl="7" w:tplc="B744440E" w:tentative="1">
      <w:start w:val="1"/>
      <w:numFmt w:val="bullet"/>
      <w:lvlText w:val=""/>
      <w:lvlJc w:val="left"/>
      <w:pPr>
        <w:tabs>
          <w:tab w:val="num" w:pos="3360"/>
        </w:tabs>
        <w:ind w:left="3360" w:hanging="420"/>
      </w:pPr>
      <w:rPr>
        <w:rFonts w:ascii="Wingdings" w:hAnsi="Wingdings" w:hint="default"/>
      </w:rPr>
    </w:lvl>
    <w:lvl w:ilvl="8" w:tplc="593A9718"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8C732D"/>
    <w:multiLevelType w:val="multilevel"/>
    <w:tmpl w:val="1DBABBAE"/>
    <w:lvl w:ilvl="0">
      <w:start w:val="1"/>
      <w:numFmt w:val="decimalEnclosedCircle"/>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15:restartNumberingAfterBreak="0">
    <w:nsid w:val="6682632A"/>
    <w:multiLevelType w:val="hybridMultilevel"/>
    <w:tmpl w:val="27EE36D2"/>
    <w:lvl w:ilvl="0" w:tplc="20C4492A">
      <w:start w:val="2"/>
      <w:numFmt w:val="bullet"/>
      <w:lvlText w:val="※"/>
      <w:lvlJc w:val="left"/>
      <w:pPr>
        <w:ind w:left="360" w:hanging="360"/>
      </w:pPr>
      <w:rPr>
        <w:rFonts w:ascii="ＭＳ ゴシック" w:eastAsia="ＭＳ ゴシック" w:hAnsi="ＭＳ ゴシック" w:cs="Times New Roman" w:hint="eastAsia"/>
      </w:rPr>
    </w:lvl>
    <w:lvl w:ilvl="1" w:tplc="4BF6878E" w:tentative="1">
      <w:start w:val="1"/>
      <w:numFmt w:val="bullet"/>
      <w:lvlText w:val=""/>
      <w:lvlJc w:val="left"/>
      <w:pPr>
        <w:ind w:left="840" w:hanging="420"/>
      </w:pPr>
      <w:rPr>
        <w:rFonts w:ascii="Wingdings" w:hAnsi="Wingdings" w:hint="default"/>
      </w:rPr>
    </w:lvl>
    <w:lvl w:ilvl="2" w:tplc="C43E021A" w:tentative="1">
      <w:start w:val="1"/>
      <w:numFmt w:val="bullet"/>
      <w:lvlText w:val=""/>
      <w:lvlJc w:val="left"/>
      <w:pPr>
        <w:ind w:left="1260" w:hanging="420"/>
      </w:pPr>
      <w:rPr>
        <w:rFonts w:ascii="Wingdings" w:hAnsi="Wingdings" w:hint="default"/>
      </w:rPr>
    </w:lvl>
    <w:lvl w:ilvl="3" w:tplc="042A1B3A" w:tentative="1">
      <w:start w:val="1"/>
      <w:numFmt w:val="bullet"/>
      <w:lvlText w:val=""/>
      <w:lvlJc w:val="left"/>
      <w:pPr>
        <w:ind w:left="1680" w:hanging="420"/>
      </w:pPr>
      <w:rPr>
        <w:rFonts w:ascii="Wingdings" w:hAnsi="Wingdings" w:hint="default"/>
      </w:rPr>
    </w:lvl>
    <w:lvl w:ilvl="4" w:tplc="DC4A9ADE" w:tentative="1">
      <w:start w:val="1"/>
      <w:numFmt w:val="bullet"/>
      <w:lvlText w:val=""/>
      <w:lvlJc w:val="left"/>
      <w:pPr>
        <w:ind w:left="2100" w:hanging="420"/>
      </w:pPr>
      <w:rPr>
        <w:rFonts w:ascii="Wingdings" w:hAnsi="Wingdings" w:hint="default"/>
      </w:rPr>
    </w:lvl>
    <w:lvl w:ilvl="5" w:tplc="B9A46DF8" w:tentative="1">
      <w:start w:val="1"/>
      <w:numFmt w:val="bullet"/>
      <w:lvlText w:val=""/>
      <w:lvlJc w:val="left"/>
      <w:pPr>
        <w:ind w:left="2520" w:hanging="420"/>
      </w:pPr>
      <w:rPr>
        <w:rFonts w:ascii="Wingdings" w:hAnsi="Wingdings" w:hint="default"/>
      </w:rPr>
    </w:lvl>
    <w:lvl w:ilvl="6" w:tplc="4E9C2750" w:tentative="1">
      <w:start w:val="1"/>
      <w:numFmt w:val="bullet"/>
      <w:lvlText w:val=""/>
      <w:lvlJc w:val="left"/>
      <w:pPr>
        <w:ind w:left="2940" w:hanging="420"/>
      </w:pPr>
      <w:rPr>
        <w:rFonts w:ascii="Wingdings" w:hAnsi="Wingdings" w:hint="default"/>
      </w:rPr>
    </w:lvl>
    <w:lvl w:ilvl="7" w:tplc="AA0AF628" w:tentative="1">
      <w:start w:val="1"/>
      <w:numFmt w:val="bullet"/>
      <w:lvlText w:val=""/>
      <w:lvlJc w:val="left"/>
      <w:pPr>
        <w:ind w:left="3360" w:hanging="420"/>
      </w:pPr>
      <w:rPr>
        <w:rFonts w:ascii="Wingdings" w:hAnsi="Wingdings" w:hint="default"/>
      </w:rPr>
    </w:lvl>
    <w:lvl w:ilvl="8" w:tplc="1166B24A" w:tentative="1">
      <w:start w:val="1"/>
      <w:numFmt w:val="bullet"/>
      <w:lvlText w:val=""/>
      <w:lvlJc w:val="left"/>
      <w:pPr>
        <w:ind w:left="3780" w:hanging="420"/>
      </w:pPr>
      <w:rPr>
        <w:rFonts w:ascii="Wingdings" w:hAnsi="Wingdings" w:hint="default"/>
      </w:rPr>
    </w:lvl>
  </w:abstractNum>
  <w:abstractNum w:abstractNumId="27" w15:restartNumberingAfterBreak="0">
    <w:nsid w:val="732763EC"/>
    <w:multiLevelType w:val="multilevel"/>
    <w:tmpl w:val="04385304"/>
    <w:lvl w:ilvl="0">
      <w:start w:val="1"/>
      <w:numFmt w:val="decimalEnclosedCircle"/>
      <w:lvlText w:val="%1"/>
      <w:lvlJc w:val="left"/>
      <w:pPr>
        <w:tabs>
          <w:tab w:val="num" w:pos="360"/>
        </w:tabs>
        <w:ind w:left="360" w:hanging="360"/>
      </w:pPr>
      <w:rPr>
        <w:rFonts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24"/>
  </w:num>
  <w:num w:numId="3">
    <w:abstractNumId w:val="15"/>
  </w:num>
  <w:num w:numId="4">
    <w:abstractNumId w:val="13"/>
  </w:num>
  <w:num w:numId="5">
    <w:abstractNumId w:val="22"/>
  </w:num>
  <w:num w:numId="6">
    <w:abstractNumId w:val="18"/>
  </w:num>
  <w:num w:numId="7">
    <w:abstractNumId w:val="12"/>
  </w:num>
  <w:num w:numId="8">
    <w:abstractNumId w:val="11"/>
  </w:num>
  <w:num w:numId="9">
    <w:abstractNumId w:val="19"/>
  </w:num>
  <w:num w:numId="10">
    <w:abstractNumId w:val="27"/>
  </w:num>
  <w:num w:numId="11">
    <w:abstractNumId w:val="10"/>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20"/>
  </w:num>
  <w:num w:numId="25">
    <w:abstractNumId w:val="17"/>
  </w:num>
  <w:num w:numId="26">
    <w:abstractNumId w:val="16"/>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09"/>
    <w:rsid w:val="0000082C"/>
    <w:rsid w:val="00012489"/>
    <w:rsid w:val="00020263"/>
    <w:rsid w:val="00023571"/>
    <w:rsid w:val="0002553C"/>
    <w:rsid w:val="00054A1E"/>
    <w:rsid w:val="0006297F"/>
    <w:rsid w:val="00071FDB"/>
    <w:rsid w:val="000744F0"/>
    <w:rsid w:val="00082D19"/>
    <w:rsid w:val="00083186"/>
    <w:rsid w:val="000862C3"/>
    <w:rsid w:val="000977DC"/>
    <w:rsid w:val="000B3E51"/>
    <w:rsid w:val="000C0954"/>
    <w:rsid w:val="000D338D"/>
    <w:rsid w:val="000D5111"/>
    <w:rsid w:val="000D5DDD"/>
    <w:rsid w:val="000D783B"/>
    <w:rsid w:val="00117341"/>
    <w:rsid w:val="00124DFC"/>
    <w:rsid w:val="00151CBF"/>
    <w:rsid w:val="00172418"/>
    <w:rsid w:val="001A3EA2"/>
    <w:rsid w:val="001C5F49"/>
    <w:rsid w:val="001C7228"/>
    <w:rsid w:val="001D38B9"/>
    <w:rsid w:val="001E578E"/>
    <w:rsid w:val="001F2778"/>
    <w:rsid w:val="001F7D8D"/>
    <w:rsid w:val="002044EE"/>
    <w:rsid w:val="00210B87"/>
    <w:rsid w:val="00215387"/>
    <w:rsid w:val="00232C69"/>
    <w:rsid w:val="00236182"/>
    <w:rsid w:val="002376D8"/>
    <w:rsid w:val="002732E7"/>
    <w:rsid w:val="00295659"/>
    <w:rsid w:val="002A2B66"/>
    <w:rsid w:val="002B0515"/>
    <w:rsid w:val="002B4849"/>
    <w:rsid w:val="002C09E2"/>
    <w:rsid w:val="002E2C30"/>
    <w:rsid w:val="002F4AA0"/>
    <w:rsid w:val="003233EB"/>
    <w:rsid w:val="00337C1C"/>
    <w:rsid w:val="003528D2"/>
    <w:rsid w:val="00355159"/>
    <w:rsid w:val="00372C5E"/>
    <w:rsid w:val="003A7475"/>
    <w:rsid w:val="003C613E"/>
    <w:rsid w:val="003E0265"/>
    <w:rsid w:val="004110B4"/>
    <w:rsid w:val="00415CA2"/>
    <w:rsid w:val="004211B8"/>
    <w:rsid w:val="00443F60"/>
    <w:rsid w:val="00452924"/>
    <w:rsid w:val="004547DB"/>
    <w:rsid w:val="00464D6E"/>
    <w:rsid w:val="004657DA"/>
    <w:rsid w:val="00482263"/>
    <w:rsid w:val="004A17B3"/>
    <w:rsid w:val="004B755D"/>
    <w:rsid w:val="004C48E9"/>
    <w:rsid w:val="004D5921"/>
    <w:rsid w:val="004E1919"/>
    <w:rsid w:val="004E6255"/>
    <w:rsid w:val="0051034F"/>
    <w:rsid w:val="00536679"/>
    <w:rsid w:val="005452B5"/>
    <w:rsid w:val="00547F6A"/>
    <w:rsid w:val="00550A97"/>
    <w:rsid w:val="00557065"/>
    <w:rsid w:val="00564AC5"/>
    <w:rsid w:val="00567AFB"/>
    <w:rsid w:val="00572518"/>
    <w:rsid w:val="00587D72"/>
    <w:rsid w:val="005A59F5"/>
    <w:rsid w:val="005B0D02"/>
    <w:rsid w:val="005B0D7C"/>
    <w:rsid w:val="005B6BED"/>
    <w:rsid w:val="005D682A"/>
    <w:rsid w:val="005F1219"/>
    <w:rsid w:val="006A241A"/>
    <w:rsid w:val="006A59E0"/>
    <w:rsid w:val="006C0D50"/>
    <w:rsid w:val="006C1AD6"/>
    <w:rsid w:val="006D1EA6"/>
    <w:rsid w:val="00701C93"/>
    <w:rsid w:val="00740E5A"/>
    <w:rsid w:val="007845C9"/>
    <w:rsid w:val="00791C4E"/>
    <w:rsid w:val="00797261"/>
    <w:rsid w:val="00797344"/>
    <w:rsid w:val="007E4019"/>
    <w:rsid w:val="007F599F"/>
    <w:rsid w:val="0081183C"/>
    <w:rsid w:val="008203C3"/>
    <w:rsid w:val="008313EF"/>
    <w:rsid w:val="008321A1"/>
    <w:rsid w:val="008423E5"/>
    <w:rsid w:val="00845FA5"/>
    <w:rsid w:val="008471F3"/>
    <w:rsid w:val="008759D8"/>
    <w:rsid w:val="00877CF3"/>
    <w:rsid w:val="00880D8F"/>
    <w:rsid w:val="008A5C45"/>
    <w:rsid w:val="008E2F97"/>
    <w:rsid w:val="008F31FC"/>
    <w:rsid w:val="00901FCA"/>
    <w:rsid w:val="00907266"/>
    <w:rsid w:val="00954A6E"/>
    <w:rsid w:val="009555D3"/>
    <w:rsid w:val="009A54E2"/>
    <w:rsid w:val="009D4F0E"/>
    <w:rsid w:val="009E106F"/>
    <w:rsid w:val="009E52A1"/>
    <w:rsid w:val="009F323F"/>
    <w:rsid w:val="00A04FB6"/>
    <w:rsid w:val="00A11505"/>
    <w:rsid w:val="00A31EA8"/>
    <w:rsid w:val="00A33AAC"/>
    <w:rsid w:val="00A45B6D"/>
    <w:rsid w:val="00A56910"/>
    <w:rsid w:val="00A74390"/>
    <w:rsid w:val="00A8509F"/>
    <w:rsid w:val="00AA5520"/>
    <w:rsid w:val="00AA7280"/>
    <w:rsid w:val="00AB376E"/>
    <w:rsid w:val="00AC120D"/>
    <w:rsid w:val="00AF4C84"/>
    <w:rsid w:val="00B00DD2"/>
    <w:rsid w:val="00B17BB8"/>
    <w:rsid w:val="00B248C6"/>
    <w:rsid w:val="00B26784"/>
    <w:rsid w:val="00B314FA"/>
    <w:rsid w:val="00B35198"/>
    <w:rsid w:val="00B3636A"/>
    <w:rsid w:val="00B46591"/>
    <w:rsid w:val="00B53907"/>
    <w:rsid w:val="00B6193D"/>
    <w:rsid w:val="00B64768"/>
    <w:rsid w:val="00B71D69"/>
    <w:rsid w:val="00B81514"/>
    <w:rsid w:val="00B9536D"/>
    <w:rsid w:val="00B96D56"/>
    <w:rsid w:val="00BA4ADD"/>
    <w:rsid w:val="00BD5009"/>
    <w:rsid w:val="00BE2C63"/>
    <w:rsid w:val="00C0744D"/>
    <w:rsid w:val="00C140EC"/>
    <w:rsid w:val="00C14D53"/>
    <w:rsid w:val="00C33C08"/>
    <w:rsid w:val="00C5355A"/>
    <w:rsid w:val="00C6278B"/>
    <w:rsid w:val="00C63ADA"/>
    <w:rsid w:val="00C64766"/>
    <w:rsid w:val="00C649B5"/>
    <w:rsid w:val="00C83813"/>
    <w:rsid w:val="00C94013"/>
    <w:rsid w:val="00CA0911"/>
    <w:rsid w:val="00CB241A"/>
    <w:rsid w:val="00CF59E7"/>
    <w:rsid w:val="00D01090"/>
    <w:rsid w:val="00D11BE0"/>
    <w:rsid w:val="00D30D74"/>
    <w:rsid w:val="00D31FD9"/>
    <w:rsid w:val="00D53125"/>
    <w:rsid w:val="00D559A4"/>
    <w:rsid w:val="00D63E5E"/>
    <w:rsid w:val="00D664E3"/>
    <w:rsid w:val="00D82D04"/>
    <w:rsid w:val="00D8609D"/>
    <w:rsid w:val="00D974FD"/>
    <w:rsid w:val="00DB0EB8"/>
    <w:rsid w:val="00DC08F1"/>
    <w:rsid w:val="00DC4DC5"/>
    <w:rsid w:val="00DC57D1"/>
    <w:rsid w:val="00DE1C43"/>
    <w:rsid w:val="00DF3522"/>
    <w:rsid w:val="00E15F33"/>
    <w:rsid w:val="00E431A6"/>
    <w:rsid w:val="00E6049A"/>
    <w:rsid w:val="00E70D68"/>
    <w:rsid w:val="00E74DFE"/>
    <w:rsid w:val="00E84B62"/>
    <w:rsid w:val="00EA34C0"/>
    <w:rsid w:val="00ED0A31"/>
    <w:rsid w:val="00ED7509"/>
    <w:rsid w:val="00EE095A"/>
    <w:rsid w:val="00EE4C20"/>
    <w:rsid w:val="00EF484A"/>
    <w:rsid w:val="00F31642"/>
    <w:rsid w:val="00F334E1"/>
    <w:rsid w:val="00F47904"/>
    <w:rsid w:val="00F53812"/>
    <w:rsid w:val="00F70803"/>
    <w:rsid w:val="00F80F04"/>
    <w:rsid w:val="00FD2447"/>
    <w:rsid w:val="00FD705F"/>
    <w:rsid w:val="00FE719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15:chartTrackingRefBased/>
  <w15:docId w15:val="{FA29FD14-6DEF-49F0-B288-D546C723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pPr>
      <w:tabs>
        <w:tab w:val="center" w:pos="4252"/>
        <w:tab w:val="right" w:pos="8504"/>
      </w:tabs>
      <w:snapToGrid w:val="0"/>
    </w:pPr>
  </w:style>
  <w:style w:type="paragraph" w:styleId="a8">
    <w:name w:val="footer"/>
    <w:basedOn w:val="a1"/>
    <w:link w:val="a9"/>
    <w:uiPriority w:val="99"/>
    <w:pPr>
      <w:tabs>
        <w:tab w:val="center" w:pos="4252"/>
        <w:tab w:val="right" w:pos="8504"/>
      </w:tabs>
      <w:snapToGrid w:val="0"/>
    </w:pPr>
  </w:style>
  <w:style w:type="character" w:styleId="aa">
    <w:name w:val="page number"/>
    <w:basedOn w:val="a3"/>
  </w:style>
  <w:style w:type="paragraph" w:styleId="ab">
    <w:name w:val="annotation text"/>
    <w:basedOn w:val="a1"/>
    <w:link w:val="ac"/>
    <w:semiHidden/>
    <w:pPr>
      <w:jc w:val="left"/>
    </w:pPr>
  </w:style>
  <w:style w:type="paragraph" w:styleId="ad">
    <w:name w:val="Block Text"/>
    <w:basedOn w:val="a1"/>
    <w:pPr>
      <w:ind w:left="1440" w:right="1440"/>
    </w:pPr>
  </w:style>
  <w:style w:type="paragraph" w:styleId="ae">
    <w:name w:val="macro"/>
    <w:semiHidden/>
    <w:pPr>
      <w:widowControl w:val="0"/>
      <w:kinsoku w:val="0"/>
      <w:overflowPunct w:val="0"/>
      <w:autoSpaceDE w:val="0"/>
      <w:autoSpaceDN w:val="0"/>
      <w:snapToGrid w:val="0"/>
    </w:pPr>
    <w:rPr>
      <w:rFonts w:ascii="Courier New" w:hAnsi="Courier New"/>
      <w:kern w:val="2"/>
      <w:sz w:val="18"/>
    </w:rPr>
  </w:style>
  <w:style w:type="paragraph" w:styleId="af">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0">
    <w:name w:val="Salutation"/>
    <w:basedOn w:val="a1"/>
    <w:next w:val="a1"/>
  </w:style>
  <w:style w:type="paragraph" w:styleId="af1">
    <w:name w:val="envelope address"/>
    <w:basedOn w:val="a1"/>
    <w:pPr>
      <w:framePr w:w="6804" w:h="2268" w:hRule="exact" w:hSpace="142" w:wrap="auto" w:hAnchor="page" w:xAlign="center" w:yAlign="bottom"/>
      <w:snapToGrid w:val="0"/>
      <w:ind w:left="2835"/>
    </w:pPr>
    <w:rPr>
      <w:rFonts w:ascii="Arial" w:hAnsi="Arial"/>
      <w:sz w:val="24"/>
    </w:rPr>
  </w:style>
  <w:style w:type="paragraph" w:styleId="af2">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3"/>
      </w:numPr>
    </w:pPr>
  </w:style>
  <w:style w:type="paragraph" w:styleId="20">
    <w:name w:val="List Bullet 2"/>
    <w:basedOn w:val="a1"/>
    <w:autoRedefine/>
    <w:pPr>
      <w:numPr>
        <w:numId w:val="14"/>
      </w:numPr>
    </w:pPr>
  </w:style>
  <w:style w:type="paragraph" w:styleId="30">
    <w:name w:val="List Bullet 3"/>
    <w:basedOn w:val="a1"/>
    <w:autoRedefine/>
    <w:pPr>
      <w:numPr>
        <w:numId w:val="15"/>
      </w:numPr>
    </w:pPr>
  </w:style>
  <w:style w:type="paragraph" w:styleId="40">
    <w:name w:val="List Bullet 4"/>
    <w:basedOn w:val="a1"/>
    <w:autoRedefine/>
    <w:pPr>
      <w:numPr>
        <w:numId w:val="16"/>
      </w:numPr>
    </w:pPr>
  </w:style>
  <w:style w:type="paragraph" w:styleId="50">
    <w:name w:val="List Bullet 5"/>
    <w:basedOn w:val="a1"/>
    <w:autoRedefine/>
    <w:pPr>
      <w:numPr>
        <w:numId w:val="17"/>
      </w:numPr>
    </w:pPr>
  </w:style>
  <w:style w:type="paragraph" w:styleId="af3">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next w:val="a1"/>
    <w:pPr>
      <w:jc w:val="right"/>
    </w:pPr>
  </w:style>
  <w:style w:type="paragraph" w:styleId="a2">
    <w:name w:val="Normal Indent"/>
    <w:basedOn w:val="a1"/>
    <w:pPr>
      <w:ind w:left="851"/>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rPr>
  </w:style>
  <w:style w:type="paragraph" w:styleId="10">
    <w:name w:val="index 1"/>
    <w:basedOn w:val="a1"/>
    <w:next w:val="a1"/>
    <w:autoRedefine/>
    <w:semiHidden/>
    <w:pPr>
      <w:ind w:left="12" w:hanging="12"/>
    </w:pPr>
    <w:rPr>
      <w:rFonts w:eastAsia="ＭＳ ゴシック"/>
    </w:r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9">
    <w:name w:val="index heading"/>
    <w:basedOn w:val="a1"/>
    <w:next w:val="10"/>
    <w:semiHidden/>
    <w:rPr>
      <w:rFonts w:ascii="Arial" w:hAnsi="Arial"/>
      <w:b/>
    </w:rPr>
  </w:style>
  <w:style w:type="paragraph" w:styleId="afa">
    <w:name w:val="table of authorities"/>
    <w:basedOn w:val="a1"/>
    <w:next w:val="a1"/>
    <w:semiHidden/>
    <w:pPr>
      <w:ind w:left="210" w:hanging="210"/>
    </w:p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style>
  <w:style w:type="paragraph" w:styleId="afd">
    <w:name w:val="Plain Text"/>
    <w:basedOn w:val="a1"/>
    <w:rPr>
      <w:rFonts w:ascii="ＭＳ 明朝" w:hAnsi="Courier New"/>
    </w:rPr>
  </w:style>
  <w:style w:type="paragraph" w:styleId="afe">
    <w:name w:val="caption"/>
    <w:basedOn w:val="a1"/>
    <w:next w:val="a1"/>
    <w:qFormat/>
    <w:pPr>
      <w:spacing w:before="120" w:after="240"/>
    </w:pPr>
    <w:rPr>
      <w:b/>
    </w:rPr>
  </w:style>
  <w:style w:type="paragraph" w:styleId="aff">
    <w:name w:val="table of figures"/>
    <w:basedOn w:val="a1"/>
    <w:next w:val="a1"/>
    <w:semiHidden/>
    <w:pPr>
      <w:ind w:left="850" w:hanging="425"/>
    </w:pPr>
  </w:style>
  <w:style w:type="paragraph" w:styleId="a">
    <w:name w:val="List Number"/>
    <w:basedOn w:val="a1"/>
    <w:pPr>
      <w:numPr>
        <w:numId w:val="18"/>
      </w:numPr>
    </w:pPr>
  </w:style>
  <w:style w:type="paragraph" w:styleId="2">
    <w:name w:val="List Number 2"/>
    <w:basedOn w:val="a1"/>
    <w:pPr>
      <w:numPr>
        <w:numId w:val="19"/>
      </w:numPr>
    </w:pPr>
  </w:style>
  <w:style w:type="paragraph" w:styleId="3">
    <w:name w:val="List Number 3"/>
    <w:basedOn w:val="a1"/>
    <w:pPr>
      <w:numPr>
        <w:numId w:val="20"/>
      </w:numPr>
    </w:pPr>
  </w:style>
  <w:style w:type="paragraph" w:styleId="4">
    <w:name w:val="List Number 4"/>
    <w:basedOn w:val="a1"/>
    <w:pPr>
      <w:numPr>
        <w:numId w:val="21"/>
      </w:numPr>
    </w:pPr>
  </w:style>
  <w:style w:type="paragraph" w:styleId="5">
    <w:name w:val="List Number 5"/>
    <w:basedOn w:val="a1"/>
    <w:pPr>
      <w:numPr>
        <w:numId w:val="22"/>
      </w:numPr>
    </w:pPr>
  </w:style>
  <w:style w:type="paragraph" w:styleId="aff0">
    <w:name w:val="Date"/>
    <w:basedOn w:val="a1"/>
    <w:next w:val="a1"/>
  </w:style>
  <w:style w:type="paragraph" w:styleId="aff1">
    <w:name w:val="Title"/>
    <w:basedOn w:val="a1"/>
    <w:qFormat/>
    <w:pPr>
      <w:spacing w:before="240" w:after="120"/>
      <w:jc w:val="center"/>
      <w:outlineLvl w:val="0"/>
    </w:pPr>
    <w:rPr>
      <w:rFonts w:ascii="Arial" w:eastAsia="ＭＳ ゴシック" w:hAnsi="Arial"/>
      <w:sz w:val="32"/>
    </w:rPr>
  </w:style>
  <w:style w:type="paragraph" w:styleId="aff2">
    <w:name w:val="Subtitle"/>
    <w:basedOn w:val="a1"/>
    <w:qFormat/>
    <w:pPr>
      <w:jc w:val="center"/>
      <w:outlineLvl w:val="1"/>
    </w:pPr>
    <w:rPr>
      <w:rFonts w:ascii="Arial" w:eastAsia="ＭＳ ゴシック" w:hAnsi="Arial"/>
      <w:sz w:val="24"/>
    </w:rPr>
  </w:style>
  <w:style w:type="paragraph" w:styleId="aff3">
    <w:name w:val="endnote text"/>
    <w:basedOn w:val="a1"/>
    <w:semiHidden/>
    <w:pPr>
      <w:snapToGrid w:val="0"/>
      <w:jc w:val="left"/>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5">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6">
    <w:name w:val="Body Text First Indent"/>
    <w:basedOn w:val="aff4"/>
    <w:pPr>
      <w:ind w:firstLine="210"/>
    </w:pPr>
  </w:style>
  <w:style w:type="paragraph" w:styleId="27">
    <w:name w:val="Body Text First Indent 2"/>
    <w:basedOn w:val="aff5"/>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paragraph" w:styleId="aff7">
    <w:name w:val="Balloon Text"/>
    <w:basedOn w:val="a1"/>
    <w:semiHidden/>
    <w:rsid w:val="00E166E1"/>
    <w:rPr>
      <w:rFonts w:ascii="Arial" w:eastAsia="ＭＳ ゴシック" w:hAnsi="Arial"/>
      <w:sz w:val="18"/>
      <w:szCs w:val="18"/>
    </w:rPr>
  </w:style>
  <w:style w:type="table" w:styleId="aff8">
    <w:name w:val="Table Grid"/>
    <w:basedOn w:val="a4"/>
    <w:rsid w:val="005E2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A60D4"/>
    <w:rPr>
      <w:kern w:val="2"/>
      <w:sz w:val="21"/>
      <w:szCs w:val="24"/>
    </w:rPr>
  </w:style>
  <w:style w:type="character" w:customStyle="1" w:styleId="a7">
    <w:name w:val="ヘッダー (文字)"/>
    <w:link w:val="a6"/>
    <w:rsid w:val="00D0412A"/>
    <w:rPr>
      <w:kern w:val="2"/>
      <w:sz w:val="21"/>
      <w:szCs w:val="24"/>
    </w:rPr>
  </w:style>
  <w:style w:type="character" w:styleId="aff9">
    <w:name w:val="annotation reference"/>
    <w:rsid w:val="00592141"/>
    <w:rPr>
      <w:sz w:val="18"/>
      <w:szCs w:val="18"/>
    </w:rPr>
  </w:style>
  <w:style w:type="paragraph" w:styleId="affa">
    <w:name w:val="annotation subject"/>
    <w:basedOn w:val="ab"/>
    <w:next w:val="ab"/>
    <w:link w:val="affb"/>
    <w:rsid w:val="00592141"/>
    <w:rPr>
      <w:b/>
      <w:bCs/>
    </w:rPr>
  </w:style>
  <w:style w:type="character" w:customStyle="1" w:styleId="ac">
    <w:name w:val="コメント文字列 (文字)"/>
    <w:link w:val="ab"/>
    <w:semiHidden/>
    <w:rsid w:val="00592141"/>
    <w:rPr>
      <w:kern w:val="2"/>
      <w:sz w:val="21"/>
      <w:szCs w:val="24"/>
    </w:rPr>
  </w:style>
  <w:style w:type="character" w:customStyle="1" w:styleId="affb">
    <w:name w:val="コメント内容 (文字)"/>
    <w:link w:val="affa"/>
    <w:rsid w:val="0059214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9F59-CCC1-4C4A-A11C-E3B5856D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16</Pages>
  <Words>24855</Words>
  <Characters>2218</Characters>
  <DocSecurity>0</DocSecurity>
  <Lines>18</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2021-10-14T05:39:00Z</cp:lastPrinted>
  <dcterms:created xsi:type="dcterms:W3CDTF">2021-07-14T07:58:00Z</dcterms:created>
  <dcterms:modified xsi:type="dcterms:W3CDTF">2023-07-10T04:31:00Z</dcterms:modified>
</cp:coreProperties>
</file>